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русского письма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письма»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«История русского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«История русского письма»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w:t>
            </w:r>
          </w:p>
          <w:p>
            <w:pPr>
              <w:jc w:val="left"/>
              <w:spacing w:after="0" w:line="240" w:lineRule="auto"/>
              <w:rPr>
                <w:sz w:val="24"/>
                <w:szCs w:val="24"/>
              </w:rPr>
            </w:pPr>
            <w:r>
              <w:rPr>
                <w:rFonts w:ascii="Times New Roman" w:hAnsi="Times New Roman" w:cs="Times New Roman"/>
                <w:color w:val="#000000"/>
                <w:sz w:val="24"/>
                <w:szCs w:val="24"/>
              </w:rPr>
              <w:t> происхождение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w:t>
            </w:r>
          </w:p>
          <w:p>
            <w:pPr>
              <w:jc w:val="left"/>
              <w:spacing w:after="0" w:line="240" w:lineRule="auto"/>
              <w:rPr>
                <w:sz w:val="24"/>
                <w:szCs w:val="24"/>
              </w:rPr>
            </w:pPr>
            <w:r>
              <w:rPr>
                <w:rFonts w:ascii="Times New Roman" w:hAnsi="Times New Roman" w:cs="Times New Roman"/>
                <w:color w:val="#000000"/>
                <w:sz w:val="24"/>
                <w:szCs w:val="24"/>
              </w:rPr>
              <w:t> дописьменных фонетических процессов в древнерусском языке в чередованиях гласных и</w:t>
            </w:r>
          </w:p>
          <w:p>
            <w:pPr>
              <w:jc w:val="left"/>
              <w:spacing w:after="0" w:line="240" w:lineRule="auto"/>
              <w:rPr>
                <w:sz w:val="24"/>
                <w:szCs w:val="24"/>
              </w:rPr>
            </w:pPr>
            <w:r>
              <w:rPr>
                <w:rFonts w:ascii="Times New Roman" w:hAnsi="Times New Roman" w:cs="Times New Roman"/>
                <w:color w:val="#000000"/>
                <w:sz w:val="24"/>
                <w:szCs w:val="24"/>
              </w:rPr>
              <w:t>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w:t>
            </w:r>
          </w:p>
          <w:p>
            <w:pPr>
              <w:jc w:val="left"/>
              <w:spacing w:after="0" w:line="240" w:lineRule="auto"/>
              <w:rPr>
                <w:sz w:val="24"/>
                <w:szCs w:val="24"/>
              </w:rPr>
            </w:pPr>
            <w:r>
              <w:rPr>
                <w:rFonts w:ascii="Times New Roman" w:hAnsi="Times New Roman" w:cs="Times New Roman"/>
                <w:color w:val="#000000"/>
                <w:sz w:val="24"/>
                <w:szCs w:val="24"/>
              </w:rPr>
              <w:t>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w:t>
            </w:r>
          </w:p>
          <w:p>
            <w:pPr>
              <w:jc w:val="left"/>
              <w:spacing w:after="0" w:line="240" w:lineRule="auto"/>
              <w:rPr>
                <w:sz w:val="24"/>
                <w:szCs w:val="24"/>
              </w:rPr>
            </w:pPr>
            <w:r>
              <w:rPr>
                <w:rFonts w:ascii="Times New Roman" w:hAnsi="Times New Roman" w:cs="Times New Roman"/>
                <w:color w:val="#000000"/>
                <w:sz w:val="24"/>
                <w:szCs w:val="24"/>
              </w:rPr>
              <w:t> категории имен. Система склонения имен существительных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w:t>
            </w:r>
          </w:p>
          <w:p>
            <w:pPr>
              <w:jc w:val="left"/>
              <w:spacing w:after="0" w:line="240" w:lineRule="auto"/>
              <w:rPr>
                <w:sz w:val="24"/>
                <w:szCs w:val="24"/>
              </w:rPr>
            </w:pPr>
            <w:r>
              <w:rPr>
                <w:rFonts w:ascii="Times New Roman" w:hAnsi="Times New Roman" w:cs="Times New Roman"/>
                <w:color w:val="#000000"/>
                <w:sz w:val="24"/>
                <w:szCs w:val="24"/>
              </w:rPr>
              <w:t>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w:t>
            </w:r>
          </w:p>
          <w:p>
            <w:pPr>
              <w:jc w:val="left"/>
              <w:spacing w:after="0" w:line="240" w:lineRule="auto"/>
              <w:rPr>
                <w:sz w:val="24"/>
                <w:szCs w:val="24"/>
              </w:rPr>
            </w:pPr>
            <w:r>
              <w:rPr>
                <w:rFonts w:ascii="Times New Roman" w:hAnsi="Times New Roman" w:cs="Times New Roman"/>
                <w:color w:val="#000000"/>
                <w:sz w:val="24"/>
                <w:szCs w:val="24"/>
              </w:rPr>
              <w:t>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Морфологическая система древнерусского языка (именные части речи, глагол, местоимение,</w:t>
            </w:r>
          </w:p>
          <w:p>
            <w:pPr>
              <w:jc w:val="left"/>
              <w:spacing w:after="0" w:line="240" w:lineRule="auto"/>
              <w:rPr>
                <w:sz w:val="24"/>
                <w:szCs w:val="24"/>
              </w:rPr>
            </w:pPr>
            <w:r>
              <w:rPr>
                <w:rFonts w:ascii="Times New Roman" w:hAnsi="Times New Roman" w:cs="Times New Roman"/>
                <w:color w:val="#000000"/>
                <w:sz w:val="24"/>
                <w:szCs w:val="24"/>
              </w:rPr>
              <w:t> числительное), изменения в системе языка в разные периоды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древнерусского языка, особенности синтаксических конструкций древнерусского</w:t>
            </w:r>
          </w:p>
          <w:p>
            <w:pPr>
              <w:jc w:val="left"/>
              <w:spacing w:after="0" w:line="240" w:lineRule="auto"/>
              <w:rPr>
                <w:sz w:val="24"/>
                <w:szCs w:val="24"/>
              </w:rPr>
            </w:pPr>
            <w:r>
              <w:rPr>
                <w:rFonts w:ascii="Times New Roman" w:hAnsi="Times New Roman" w:cs="Times New Roman"/>
                <w:color w:val="#000000"/>
                <w:sz w:val="24"/>
                <w:szCs w:val="24"/>
              </w:rPr>
              <w:t> языка. Простое предложение, развитие сложного предложения, особенности организации древнерусских</w:t>
            </w:r>
          </w:p>
          <w:p>
            <w:pPr>
              <w:jc w:val="left"/>
              <w:spacing w:after="0" w:line="240" w:lineRule="auto"/>
              <w:rPr>
                <w:sz w:val="24"/>
                <w:szCs w:val="24"/>
              </w:rPr>
            </w:pPr>
            <w:r>
              <w:rPr>
                <w:rFonts w:ascii="Times New Roman" w:hAnsi="Times New Roman" w:cs="Times New Roman"/>
                <w:color w:val="#000000"/>
                <w:sz w:val="24"/>
                <w:szCs w:val="24"/>
              </w:rPr>
              <w:t>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русского литературного языка в эпоху Московской Руси, формирование национального языка, Петровская эпоха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русского литературного языка в XVIII веке и в I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w:t>
            </w:r>
          </w:p>
          <w:p>
            <w:pPr>
              <w:jc w:val="center"/>
              <w:spacing w:after="0" w:line="240" w:lineRule="auto"/>
              <w:rPr>
                <w:sz w:val="24"/>
                <w:szCs w:val="24"/>
              </w:rPr>
            </w:pPr>
            <w:r>
              <w:rPr>
                <w:rFonts w:ascii="Times New Roman" w:hAnsi="Times New Roman" w:cs="Times New Roman"/>
                <w:b/>
                <w:color w:val="#000000"/>
                <w:sz w:val="24"/>
                <w:szCs w:val="24"/>
              </w:rPr>
              <w:t> происхождение гласных и согласных фонем древнерусского языка.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методы исторического изучения языка.</w:t>
            </w:r>
          </w:p>
          <w:p>
            <w:pPr>
              <w:jc w:val="both"/>
              <w:spacing w:after="0" w:line="240" w:lineRule="auto"/>
              <w:rPr>
                <w:sz w:val="24"/>
                <w:szCs w:val="24"/>
              </w:rPr>
            </w:pPr>
            <w:r>
              <w:rPr>
                <w:rFonts w:ascii="Times New Roman" w:hAnsi="Times New Roman" w:cs="Times New Roman"/>
                <w:color w:val="#000000"/>
                <w:sz w:val="24"/>
                <w:szCs w:val="24"/>
              </w:rPr>
              <w:t> 2. 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3. Сопоставительно-типологический метод. Методы синхронического изучения</w:t>
            </w:r>
          </w:p>
          <w:p>
            <w:pPr>
              <w:jc w:val="both"/>
              <w:spacing w:after="0" w:line="240" w:lineRule="auto"/>
              <w:rPr>
                <w:sz w:val="24"/>
                <w:szCs w:val="24"/>
              </w:rPr>
            </w:pPr>
            <w:r>
              <w:rPr>
                <w:rFonts w:ascii="Times New Roman" w:hAnsi="Times New Roman" w:cs="Times New Roman"/>
                <w:color w:val="#000000"/>
                <w:sz w:val="24"/>
                <w:szCs w:val="24"/>
              </w:rPr>
              <w:t> языка в диахронии. Возможности и границы применения различных методов; отношение их</w:t>
            </w:r>
          </w:p>
          <w:p>
            <w:pPr>
              <w:jc w:val="both"/>
              <w:spacing w:after="0" w:line="240" w:lineRule="auto"/>
              <w:rPr>
                <w:sz w:val="24"/>
                <w:szCs w:val="24"/>
              </w:rPr>
            </w:pPr>
            <w:r>
              <w:rPr>
                <w:rFonts w:ascii="Times New Roman" w:hAnsi="Times New Roman" w:cs="Times New Roman"/>
                <w:color w:val="#000000"/>
                <w:sz w:val="24"/>
                <w:szCs w:val="24"/>
              </w:rPr>
              <w:t> друг с другом.</w:t>
            </w:r>
          </w:p>
          <w:p>
            <w:pPr>
              <w:jc w:val="both"/>
              <w:spacing w:after="0" w:line="240" w:lineRule="auto"/>
              <w:rPr>
                <w:sz w:val="24"/>
                <w:szCs w:val="24"/>
              </w:rPr>
            </w:pPr>
            <w:r>
              <w:rPr>
                <w:rFonts w:ascii="Times New Roman" w:hAnsi="Times New Roman" w:cs="Times New Roman"/>
                <w:color w:val="#000000"/>
                <w:sz w:val="24"/>
                <w:szCs w:val="24"/>
              </w:rPr>
              <w:t> 4. Проблема периодизации языка. Периодизация истории языка с учетом его</w:t>
            </w:r>
          </w:p>
          <w:p>
            <w:pPr>
              <w:jc w:val="both"/>
              <w:spacing w:after="0" w:line="240" w:lineRule="auto"/>
              <w:rPr>
                <w:sz w:val="24"/>
                <w:szCs w:val="24"/>
              </w:rPr>
            </w:pPr>
            <w:r>
              <w:rPr>
                <w:rFonts w:ascii="Times New Roman" w:hAnsi="Times New Roman" w:cs="Times New Roman"/>
                <w:color w:val="#000000"/>
                <w:sz w:val="24"/>
                <w:szCs w:val="24"/>
              </w:rPr>
              <w:t> «внутренней» истории (структуры), его общественных функций и «внешней» истории (истории</w:t>
            </w:r>
          </w:p>
          <w:p>
            <w:pPr>
              <w:jc w:val="both"/>
              <w:spacing w:after="0" w:line="240" w:lineRule="auto"/>
              <w:rPr>
                <w:sz w:val="24"/>
                <w:szCs w:val="24"/>
              </w:rPr>
            </w:pPr>
            <w:r>
              <w:rPr>
                <w:rFonts w:ascii="Times New Roman" w:hAnsi="Times New Roman" w:cs="Times New Roman"/>
                <w:color w:val="#000000"/>
                <w:sz w:val="24"/>
                <w:szCs w:val="24"/>
              </w:rPr>
              <w:t> носителей языка).</w:t>
            </w:r>
          </w:p>
          <w:p>
            <w:pPr>
              <w:jc w:val="both"/>
              <w:spacing w:after="0" w:line="240" w:lineRule="auto"/>
              <w:rPr>
                <w:sz w:val="24"/>
                <w:szCs w:val="24"/>
              </w:rPr>
            </w:pPr>
            <w:r>
              <w:rPr>
                <w:rFonts w:ascii="Times New Roman" w:hAnsi="Times New Roman" w:cs="Times New Roman"/>
                <w:color w:val="#000000"/>
                <w:sz w:val="24"/>
                <w:szCs w:val="24"/>
              </w:rPr>
              <w:t> 5. Возможная периодизация истории русского языка: восточнославянский период</w:t>
            </w:r>
          </w:p>
          <w:p>
            <w:pPr>
              <w:jc w:val="both"/>
              <w:spacing w:after="0" w:line="240" w:lineRule="auto"/>
              <w:rPr>
                <w:sz w:val="24"/>
                <w:szCs w:val="24"/>
              </w:rPr>
            </w:pPr>
            <w:r>
              <w:rPr>
                <w:rFonts w:ascii="Times New Roman" w:hAnsi="Times New Roman" w:cs="Times New Roman"/>
                <w:color w:val="#000000"/>
                <w:sz w:val="24"/>
                <w:szCs w:val="24"/>
              </w:rPr>
              <w:t> (V1-1X вв.), формирование территориальных восточнославянских говоров на базе племенных</w:t>
            </w:r>
          </w:p>
          <w:p>
            <w:pPr>
              <w:jc w:val="both"/>
              <w:spacing w:after="0" w:line="240" w:lineRule="auto"/>
              <w:rPr>
                <w:sz w:val="24"/>
                <w:szCs w:val="24"/>
              </w:rPr>
            </w:pPr>
            <w:r>
              <w:rPr>
                <w:rFonts w:ascii="Times New Roman" w:hAnsi="Times New Roman" w:cs="Times New Roman"/>
                <w:color w:val="#000000"/>
                <w:sz w:val="24"/>
                <w:szCs w:val="24"/>
              </w:rPr>
              <w:t> диалектов; древнерусский период (1X-X1V вв.), формирование древнерусской народности и</w:t>
            </w:r>
          </w:p>
          <w:p>
            <w:pPr>
              <w:jc w:val="both"/>
              <w:spacing w:after="0" w:line="240" w:lineRule="auto"/>
              <w:rPr>
                <w:sz w:val="24"/>
                <w:szCs w:val="24"/>
              </w:rPr>
            </w:pPr>
            <w:r>
              <w:rPr>
                <w:rFonts w:ascii="Times New Roman" w:hAnsi="Times New Roman" w:cs="Times New Roman"/>
                <w:color w:val="#000000"/>
                <w:sz w:val="24"/>
                <w:szCs w:val="24"/>
              </w:rPr>
              <w:t> древнерусского языка; роль городского койнэ; старославянский период (X1V-XV11вв.) – период</w:t>
            </w:r>
          </w:p>
          <w:p>
            <w:pPr>
              <w:jc w:val="both"/>
              <w:spacing w:after="0" w:line="240" w:lineRule="auto"/>
              <w:rPr>
                <w:sz w:val="24"/>
                <w:szCs w:val="24"/>
              </w:rPr>
            </w:pPr>
            <w:r>
              <w:rPr>
                <w:rFonts w:ascii="Times New Roman" w:hAnsi="Times New Roman" w:cs="Times New Roman"/>
                <w:color w:val="#000000"/>
                <w:sz w:val="24"/>
                <w:szCs w:val="24"/>
              </w:rPr>
              <w:t> формирования русского языка как языка великой народности, особая роль в этом процессе</w:t>
            </w:r>
          </w:p>
          <w:p>
            <w:pPr>
              <w:jc w:val="both"/>
              <w:spacing w:after="0" w:line="240" w:lineRule="auto"/>
              <w:rPr>
                <w:sz w:val="24"/>
                <w:szCs w:val="24"/>
              </w:rPr>
            </w:pPr>
            <w:r>
              <w:rPr>
                <w:rFonts w:ascii="Times New Roman" w:hAnsi="Times New Roman" w:cs="Times New Roman"/>
                <w:color w:val="#000000"/>
                <w:sz w:val="24"/>
                <w:szCs w:val="24"/>
              </w:rPr>
              <w:t> говоров восточнославянского северо-востока, роль московской разговорной речи и московского</w:t>
            </w:r>
          </w:p>
          <w:p>
            <w:pPr>
              <w:jc w:val="both"/>
              <w:spacing w:after="0" w:line="240" w:lineRule="auto"/>
              <w:rPr>
                <w:sz w:val="24"/>
                <w:szCs w:val="24"/>
              </w:rPr>
            </w:pPr>
            <w:r>
              <w:rPr>
                <w:rFonts w:ascii="Times New Roman" w:hAnsi="Times New Roman" w:cs="Times New Roman"/>
                <w:color w:val="#000000"/>
                <w:sz w:val="24"/>
                <w:szCs w:val="24"/>
              </w:rPr>
              <w:t> приказного языка; начальный период формирования русского национального языка (конец</w:t>
            </w:r>
          </w:p>
          <w:p>
            <w:pPr>
              <w:jc w:val="both"/>
              <w:spacing w:after="0" w:line="240" w:lineRule="auto"/>
              <w:rPr>
                <w:sz w:val="24"/>
                <w:szCs w:val="24"/>
              </w:rPr>
            </w:pPr>
            <w:r>
              <w:rPr>
                <w:rFonts w:ascii="Times New Roman" w:hAnsi="Times New Roman" w:cs="Times New Roman"/>
                <w:color w:val="#000000"/>
                <w:sz w:val="24"/>
                <w:szCs w:val="24"/>
              </w:rPr>
              <w:t> XV11-XV111 вв.), становление норм единого литературного языка на национальной основе,</w:t>
            </w:r>
          </w:p>
          <w:p>
            <w:pPr>
              <w:jc w:val="both"/>
              <w:spacing w:after="0" w:line="240" w:lineRule="auto"/>
              <w:rPr>
                <w:sz w:val="24"/>
                <w:szCs w:val="24"/>
              </w:rPr>
            </w:pPr>
            <w:r>
              <w:rPr>
                <w:rFonts w:ascii="Times New Roman" w:hAnsi="Times New Roman" w:cs="Times New Roman"/>
                <w:color w:val="#000000"/>
                <w:sz w:val="24"/>
                <w:szCs w:val="24"/>
              </w:rPr>
              <w:t> изменения во взаимоотношениях литературного языка и диалектов; новый период истории</w:t>
            </w:r>
          </w:p>
          <w:p>
            <w:pPr>
              <w:jc w:val="both"/>
              <w:spacing w:after="0" w:line="240" w:lineRule="auto"/>
              <w:rPr>
                <w:sz w:val="24"/>
                <w:szCs w:val="24"/>
              </w:rPr>
            </w:pPr>
            <w:r>
              <w:rPr>
                <w:rFonts w:ascii="Times New Roman" w:hAnsi="Times New Roman" w:cs="Times New Roman"/>
                <w:color w:val="#000000"/>
                <w:sz w:val="24"/>
                <w:szCs w:val="24"/>
              </w:rPr>
              <w:t> русского языка (X1X-XX вв.), интенсификация процесса нивелировки территориальных</w:t>
            </w:r>
          </w:p>
          <w:p>
            <w:pPr>
              <w:jc w:val="both"/>
              <w:spacing w:after="0" w:line="240" w:lineRule="auto"/>
              <w:rPr>
                <w:sz w:val="24"/>
                <w:szCs w:val="24"/>
              </w:rPr>
            </w:pPr>
            <w:r>
              <w:rPr>
                <w:rFonts w:ascii="Times New Roman" w:hAnsi="Times New Roman" w:cs="Times New Roman"/>
                <w:color w:val="#000000"/>
                <w:sz w:val="24"/>
                <w:szCs w:val="24"/>
              </w:rPr>
              <w:t> диалектов и роль в этом процессе литературного языка.</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w:t>
            </w:r>
          </w:p>
          <w:p>
            <w:pPr>
              <w:jc w:val="center"/>
              <w:spacing w:after="0" w:line="240" w:lineRule="auto"/>
              <w:rPr>
                <w:sz w:val="24"/>
                <w:szCs w:val="24"/>
              </w:rPr>
            </w:pPr>
            <w:r>
              <w:rPr>
                <w:rFonts w:ascii="Times New Roman" w:hAnsi="Times New Roman" w:cs="Times New Roman"/>
                <w:b/>
                <w:color w:val="#000000"/>
                <w:sz w:val="24"/>
                <w:szCs w:val="24"/>
              </w:rPr>
              <w:t> дописьменных фонетических процессов в древнерусском языке в чередованиях гласных и</w:t>
            </w:r>
          </w:p>
          <w:p>
            <w:pPr>
              <w:jc w:val="center"/>
              <w:spacing w:after="0" w:line="240" w:lineRule="auto"/>
              <w:rPr>
                <w:sz w:val="24"/>
                <w:szCs w:val="24"/>
              </w:rPr>
            </w:pPr>
            <w:r>
              <w:rPr>
                <w:rFonts w:ascii="Times New Roman" w:hAnsi="Times New Roman" w:cs="Times New Roman"/>
                <w:b/>
                <w:color w:val="#000000"/>
                <w:sz w:val="24"/>
                <w:szCs w:val="24"/>
              </w:rPr>
              <w:t> согласных звуков</w:t>
            </w:r>
          </w:p>
        </w:tc>
      </w:tr>
      <w:tr>
        <w:trPr>
          <w:trHeight w:hRule="exact" w:val="663.1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Проблемы и задачи исторической фонетики как истории звуковых изменений и</w:t>
            </w:r>
          </w:p>
          <w:p>
            <w:pPr>
              <w:jc w:val="both"/>
              <w:spacing w:after="0" w:line="240" w:lineRule="auto"/>
              <w:rPr>
                <w:sz w:val="24"/>
                <w:szCs w:val="24"/>
              </w:rPr>
            </w:pPr>
            <w:r>
              <w:rPr>
                <w:rFonts w:ascii="Times New Roman" w:hAnsi="Times New Roman" w:cs="Times New Roman"/>
                <w:color w:val="#000000"/>
                <w:sz w:val="24"/>
                <w:szCs w:val="24"/>
              </w:rPr>
              <w:t> фонологических отношений. Основные единицы фонетики: слог, фонема, звук.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 Фонема как функциональная единица парадигматического плана звуковой</w:t>
            </w:r>
          </w:p>
          <w:p>
            <w:pPr>
              <w:jc w:val="both"/>
              <w:spacing w:after="0" w:line="240" w:lineRule="auto"/>
              <w:rPr>
                <w:sz w:val="24"/>
                <w:szCs w:val="24"/>
              </w:rPr>
            </w:pPr>
            <w:r>
              <w:rPr>
                <w:rFonts w:ascii="Times New Roman" w:hAnsi="Times New Roman" w:cs="Times New Roman"/>
                <w:color w:val="#000000"/>
                <w:sz w:val="24"/>
                <w:szCs w:val="24"/>
              </w:rPr>
              <w:t> системы.</w:t>
            </w:r>
          </w:p>
          <w:p>
            <w:pPr>
              <w:jc w:val="both"/>
              <w:spacing w:after="0" w:line="240" w:lineRule="auto"/>
              <w:rPr>
                <w:sz w:val="24"/>
                <w:szCs w:val="24"/>
              </w:rPr>
            </w:pPr>
            <w:r>
              <w:rPr>
                <w:rFonts w:ascii="Times New Roman" w:hAnsi="Times New Roman" w:cs="Times New Roman"/>
                <w:color w:val="#000000"/>
                <w:sz w:val="24"/>
                <w:szCs w:val="24"/>
              </w:rPr>
              <w:t> 4. Звук языка как основная единица синтагматического плана и наиболее реальная</w:t>
            </w:r>
          </w:p>
          <w:p>
            <w:pPr>
              <w:jc w:val="both"/>
              <w:spacing w:after="0" w:line="240" w:lineRule="auto"/>
              <w:rPr>
                <w:sz w:val="24"/>
                <w:szCs w:val="24"/>
              </w:rPr>
            </w:pPr>
            <w:r>
              <w:rPr>
                <w:rFonts w:ascii="Times New Roman" w:hAnsi="Times New Roman" w:cs="Times New Roman"/>
                <w:color w:val="#000000"/>
                <w:sz w:val="24"/>
                <w:szCs w:val="24"/>
              </w:rPr>
              <w:t>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 Фонетическая система древнерусского языка эпохи первых письменных</w:t>
            </w:r>
          </w:p>
          <w:p>
            <w:pPr>
              <w:jc w:val="both"/>
              <w:spacing w:after="0" w:line="240" w:lineRule="auto"/>
              <w:rPr>
                <w:sz w:val="24"/>
                <w:szCs w:val="24"/>
              </w:rPr>
            </w:pPr>
            <w:r>
              <w:rPr>
                <w:rFonts w:ascii="Times New Roman" w:hAnsi="Times New Roman" w:cs="Times New Roman"/>
                <w:color w:val="#000000"/>
                <w:sz w:val="24"/>
                <w:szCs w:val="24"/>
              </w:rPr>
              <w:t> памятников (X-X1 вв.).</w:t>
            </w:r>
          </w:p>
          <w:p>
            <w:pPr>
              <w:jc w:val="both"/>
              <w:spacing w:after="0" w:line="240" w:lineRule="auto"/>
              <w:rPr>
                <w:sz w:val="24"/>
                <w:szCs w:val="24"/>
              </w:rPr>
            </w:pPr>
            <w:r>
              <w:rPr>
                <w:rFonts w:ascii="Times New Roman" w:hAnsi="Times New Roman" w:cs="Times New Roman"/>
                <w:color w:val="#000000"/>
                <w:sz w:val="24"/>
                <w:szCs w:val="24"/>
              </w:rPr>
              <w:t> 6. Тенденция к построению слога по принципу восходящей звучности и тенденция</w:t>
            </w:r>
          </w:p>
          <w:p>
            <w:pPr>
              <w:jc w:val="both"/>
              <w:spacing w:after="0" w:line="240" w:lineRule="auto"/>
              <w:rPr>
                <w:sz w:val="24"/>
                <w:szCs w:val="24"/>
              </w:rPr>
            </w:pPr>
            <w:r>
              <w:rPr>
                <w:rFonts w:ascii="Times New Roman" w:hAnsi="Times New Roman" w:cs="Times New Roman"/>
                <w:color w:val="#000000"/>
                <w:sz w:val="24"/>
                <w:szCs w:val="24"/>
              </w:rPr>
              <w:t> к объединению в одном слоге звуков однородных по зоне образования. Гласные. Состав и</w:t>
            </w:r>
          </w:p>
          <w:p>
            <w:pPr>
              <w:jc w:val="both"/>
              <w:spacing w:after="0" w:line="240" w:lineRule="auto"/>
              <w:rPr>
                <w:sz w:val="24"/>
                <w:szCs w:val="24"/>
              </w:rPr>
            </w:pPr>
            <w:r>
              <w:rPr>
                <w:rFonts w:ascii="Times New Roman" w:hAnsi="Times New Roman" w:cs="Times New Roman"/>
                <w:color w:val="#000000"/>
                <w:sz w:val="24"/>
                <w:szCs w:val="24"/>
              </w:rPr>
              <w:t>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 Вопрос о количественных различиях гласных.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 Позиционная мена редуцированных. Фонемы &lt;ê&gt; и &lt;ô&gt;. Согласные. Состав</w:t>
            </w:r>
          </w:p>
          <w:p>
            <w:pPr>
              <w:jc w:val="both"/>
              <w:spacing w:after="0" w:line="240" w:lineRule="auto"/>
              <w:rPr>
                <w:sz w:val="24"/>
                <w:szCs w:val="24"/>
              </w:rPr>
            </w:pPr>
            <w:r>
              <w:rPr>
                <w:rFonts w:ascii="Times New Roman" w:hAnsi="Times New Roman" w:cs="Times New Roman"/>
                <w:color w:val="#000000"/>
                <w:sz w:val="24"/>
                <w:szCs w:val="24"/>
              </w:rPr>
              <w:t>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 Фонетические процессы древнерусского периода. Вторичное смягчение</w:t>
            </w:r>
          </w:p>
          <w:p>
            <w:pPr>
              <w:jc w:val="both"/>
              <w:spacing w:after="0" w:line="240" w:lineRule="auto"/>
              <w:rPr>
                <w:sz w:val="24"/>
                <w:szCs w:val="24"/>
              </w:rPr>
            </w:pPr>
            <w:r>
              <w:rPr>
                <w:rFonts w:ascii="Times New Roman" w:hAnsi="Times New Roman" w:cs="Times New Roman"/>
                <w:color w:val="#000000"/>
                <w:sz w:val="24"/>
                <w:szCs w:val="24"/>
              </w:rPr>
              <w:t>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 Падение редуцированных. Утрата Ъ и Ь в слабых позициях и вокализация Ъ и Ь в</w:t>
            </w:r>
          </w:p>
          <w:p>
            <w:pPr>
              <w:jc w:val="both"/>
              <w:spacing w:after="0" w:line="240" w:lineRule="auto"/>
              <w:rPr>
                <w:sz w:val="24"/>
                <w:szCs w:val="24"/>
              </w:rPr>
            </w:pPr>
            <w:r>
              <w:rPr>
                <w:rFonts w:ascii="Times New Roman" w:hAnsi="Times New Roman" w:cs="Times New Roman"/>
                <w:color w:val="#000000"/>
                <w:sz w:val="24"/>
                <w:szCs w:val="24"/>
              </w:rPr>
              <w:t> сильных позициях (Ъ&gt;О, Ь&gt;Е). Разновременность утраты слабых и вокализации сильных</w:t>
            </w:r>
          </w:p>
          <w:p>
            <w:pPr>
              <w:jc w:val="both"/>
              <w:spacing w:after="0" w:line="240" w:lineRule="auto"/>
              <w:rPr>
                <w:sz w:val="24"/>
                <w:szCs w:val="24"/>
              </w:rPr>
            </w:pPr>
            <w:r>
              <w:rPr>
                <w:rFonts w:ascii="Times New Roman" w:hAnsi="Times New Roman" w:cs="Times New Roman"/>
                <w:color w:val="#000000"/>
                <w:sz w:val="24"/>
                <w:szCs w:val="24"/>
              </w:rPr>
              <w:t> редуцированных</w:t>
            </w:r>
          </w:p>
          <w:p>
            <w:pPr>
              <w:jc w:val="both"/>
              <w:spacing w:after="0" w:line="240" w:lineRule="auto"/>
              <w:rPr>
                <w:sz w:val="24"/>
                <w:szCs w:val="24"/>
              </w:rPr>
            </w:pPr>
            <w:r>
              <w:rPr>
                <w:rFonts w:ascii="Times New Roman" w:hAnsi="Times New Roman" w:cs="Times New Roman"/>
                <w:color w:val="#000000"/>
                <w:sz w:val="24"/>
                <w:szCs w:val="24"/>
              </w:rPr>
              <w:t> 5. Изменение редуцированных гласных в сочетаниях с плавными в корнях слов</w:t>
            </w:r>
          </w:p>
          <w:p>
            <w:pPr>
              <w:jc w:val="both"/>
              <w:spacing w:after="0" w:line="240" w:lineRule="auto"/>
              <w:rPr>
                <w:sz w:val="24"/>
                <w:szCs w:val="24"/>
              </w:rPr>
            </w:pPr>
            <w:r>
              <w:rPr>
                <w:rFonts w:ascii="Times New Roman" w:hAnsi="Times New Roman" w:cs="Times New Roman"/>
                <w:color w:val="#000000"/>
                <w:sz w:val="24"/>
                <w:szCs w:val="24"/>
              </w:rPr>
              <w:t> между согласными (вълна, кърмъ). Явление «второго полногласия» по диалектам</w:t>
            </w:r>
          </w:p>
          <w:p>
            <w:pPr>
              <w:jc w:val="both"/>
              <w:spacing w:after="0" w:line="240" w:lineRule="auto"/>
              <w:rPr>
                <w:sz w:val="24"/>
                <w:szCs w:val="24"/>
              </w:rPr>
            </w:pPr>
            <w:r>
              <w:rPr>
                <w:rFonts w:ascii="Times New Roman" w:hAnsi="Times New Roman" w:cs="Times New Roman"/>
                <w:color w:val="#000000"/>
                <w:sz w:val="24"/>
                <w:szCs w:val="24"/>
              </w:rPr>
              <w:t> древнерусского языка. Следствия падения редуцированных:в структуре слога; изменений в</w:t>
            </w:r>
          </w:p>
          <w:p>
            <w:pPr>
              <w:jc w:val="both"/>
              <w:spacing w:after="0" w:line="240" w:lineRule="auto"/>
              <w:rPr>
                <w:sz w:val="24"/>
                <w:szCs w:val="24"/>
              </w:rPr>
            </w:pPr>
            <w:r>
              <w:rPr>
                <w:rFonts w:ascii="Times New Roman" w:hAnsi="Times New Roman" w:cs="Times New Roman"/>
                <w:color w:val="#000000"/>
                <w:sz w:val="24"/>
                <w:szCs w:val="24"/>
              </w:rPr>
              <w:t>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 Позиционные изменения согласных, явления ассимиляции согласных по</w:t>
            </w:r>
          </w:p>
          <w:p>
            <w:pPr>
              <w:jc w:val="both"/>
              <w:spacing w:after="0" w:line="240" w:lineRule="auto"/>
              <w:rPr>
                <w:sz w:val="24"/>
                <w:szCs w:val="24"/>
              </w:rPr>
            </w:pPr>
            <w:r>
              <w:rPr>
                <w:rFonts w:ascii="Times New Roman" w:hAnsi="Times New Roman" w:cs="Times New Roman"/>
                <w:color w:val="#000000"/>
                <w:sz w:val="24"/>
                <w:szCs w:val="24"/>
              </w:rPr>
              <w:t> звонкости – глухости, твердости – мягкости, способу и месту образования, явления</w:t>
            </w:r>
          </w:p>
          <w:p>
            <w:pPr>
              <w:jc w:val="both"/>
              <w:spacing w:after="0" w:line="240" w:lineRule="auto"/>
              <w:rPr>
                <w:sz w:val="24"/>
                <w:szCs w:val="24"/>
              </w:rPr>
            </w:pPr>
            <w:r>
              <w:rPr>
                <w:rFonts w:ascii="Times New Roman" w:hAnsi="Times New Roman" w:cs="Times New Roman"/>
                <w:color w:val="#000000"/>
                <w:sz w:val="24"/>
                <w:szCs w:val="24"/>
              </w:rPr>
              <w:t> диссимиляции согласных, упрощение групп согласных; оглушение звонких согласных в</w:t>
            </w:r>
          </w:p>
          <w:p>
            <w:pPr>
              <w:jc w:val="both"/>
              <w:spacing w:after="0" w:line="240" w:lineRule="auto"/>
              <w:rPr>
                <w:sz w:val="24"/>
                <w:szCs w:val="24"/>
              </w:rPr>
            </w:pPr>
            <w:r>
              <w:rPr>
                <w:rFonts w:ascii="Times New Roman" w:hAnsi="Times New Roman" w:cs="Times New Roman"/>
                <w:color w:val="#000000"/>
                <w:sz w:val="24"/>
                <w:szCs w:val="24"/>
              </w:rPr>
              <w:t> абсолютном конце слова. Оформление соотносительного ряда согласных фонем, парных по</w:t>
            </w:r>
          </w:p>
          <w:p>
            <w:pPr>
              <w:jc w:val="both"/>
              <w:spacing w:after="0" w:line="240" w:lineRule="auto"/>
              <w:rPr>
                <w:sz w:val="24"/>
                <w:szCs w:val="24"/>
              </w:rPr>
            </w:pPr>
            <w:r>
              <w:rPr>
                <w:rFonts w:ascii="Times New Roman" w:hAnsi="Times New Roman" w:cs="Times New Roman"/>
                <w:color w:val="#000000"/>
                <w:sz w:val="24"/>
                <w:szCs w:val="24"/>
              </w:rPr>
              <w:t>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 Частичное отвердение конечного [м’]. Высвобождение качества твердости –</w:t>
            </w:r>
          </w:p>
          <w:p>
            <w:pPr>
              <w:jc w:val="both"/>
              <w:spacing w:after="0" w:line="240" w:lineRule="auto"/>
              <w:rPr>
                <w:sz w:val="24"/>
                <w:szCs w:val="24"/>
              </w:rPr>
            </w:pPr>
            <w:r>
              <w:rPr>
                <w:rFonts w:ascii="Times New Roman" w:hAnsi="Times New Roman" w:cs="Times New Roman"/>
                <w:color w:val="#000000"/>
                <w:sz w:val="24"/>
                <w:szCs w:val="24"/>
              </w:rPr>
              <w:t> мягкости из-под влияния гласных, появление сильной позиции для твердых и мягких согласных</w:t>
            </w:r>
          </w:p>
          <w:p>
            <w:pPr>
              <w:jc w:val="both"/>
              <w:spacing w:after="0" w:line="240" w:lineRule="auto"/>
              <w:rPr>
                <w:sz w:val="24"/>
                <w:szCs w:val="24"/>
              </w:rPr>
            </w:pPr>
            <w:r>
              <w:rPr>
                <w:rFonts w:ascii="Times New Roman" w:hAnsi="Times New Roman" w:cs="Times New Roman"/>
                <w:color w:val="#000000"/>
                <w:sz w:val="24"/>
                <w:szCs w:val="24"/>
              </w:rPr>
              <w:t> фонем в абсолютом конце слова и перед согласными. Зависимость зоны образования гласного от</w:t>
            </w:r>
          </w:p>
          <w:p>
            <w:pPr>
              <w:jc w:val="both"/>
              <w:spacing w:after="0" w:line="240" w:lineRule="auto"/>
              <w:rPr>
                <w:sz w:val="24"/>
                <w:szCs w:val="24"/>
              </w:rPr>
            </w:pPr>
            <w:r>
              <w:rPr>
                <w:rFonts w:ascii="Times New Roman" w:hAnsi="Times New Roman" w:cs="Times New Roman"/>
                <w:color w:val="#000000"/>
                <w:sz w:val="24"/>
                <w:szCs w:val="24"/>
              </w:rPr>
              <w:t> твердости – мягкости согласного. Утрата фонемной противопоставленности гласными [и] и [ы]</w:t>
            </w:r>
          </w:p>
          <w:p>
            <w:pPr>
              <w:jc w:val="both"/>
              <w:spacing w:after="0" w:line="240" w:lineRule="auto"/>
              <w:rPr>
                <w:sz w:val="24"/>
                <w:szCs w:val="24"/>
              </w:rPr>
            </w:pPr>
            <w:r>
              <w:rPr>
                <w:rFonts w:ascii="Times New Roman" w:hAnsi="Times New Roman" w:cs="Times New Roman"/>
                <w:color w:val="#000000"/>
                <w:sz w:val="24"/>
                <w:szCs w:val="24"/>
              </w:rPr>
              <w:t> и обусловленность их появления твердостью и мягкостью предшествующего согласного.</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w:t>
            </w:r>
          </w:p>
          <w:p>
            <w:pPr>
              <w:jc w:val="center"/>
              <w:spacing w:after="0" w:line="240" w:lineRule="auto"/>
              <w:rPr>
                <w:sz w:val="24"/>
                <w:szCs w:val="24"/>
              </w:rPr>
            </w:pPr>
            <w:r>
              <w:rPr>
                <w:rFonts w:ascii="Times New Roman" w:hAnsi="Times New Roman" w:cs="Times New Roman"/>
                <w:b/>
                <w:color w:val="#000000"/>
                <w:sz w:val="24"/>
                <w:szCs w:val="24"/>
              </w:rPr>
              <w:t> языке.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Е в О. Время протекания этого фонетического процесса и</w:t>
            </w:r>
          </w:p>
          <w:p>
            <w:pPr>
              <w:jc w:val="both"/>
              <w:spacing w:after="0" w:line="240" w:lineRule="auto"/>
              <w:rPr>
                <w:sz w:val="24"/>
                <w:szCs w:val="24"/>
              </w:rPr>
            </w:pPr>
            <w:r>
              <w:rPr>
                <w:rFonts w:ascii="Times New Roman" w:hAnsi="Times New Roman" w:cs="Times New Roman"/>
                <w:color w:val="#000000"/>
                <w:sz w:val="24"/>
                <w:szCs w:val="24"/>
              </w:rPr>
              <w:t>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 Последствия этого изменения для фонетической системы: появление новой</w:t>
            </w:r>
          </w:p>
          <w:p>
            <w:pPr>
              <w:jc w:val="both"/>
              <w:spacing w:after="0" w:line="240" w:lineRule="auto"/>
              <w:rPr>
                <w:sz w:val="24"/>
                <w:szCs w:val="24"/>
              </w:rPr>
            </w:pPr>
            <w:r>
              <w:rPr>
                <w:rFonts w:ascii="Times New Roman" w:hAnsi="Times New Roman" w:cs="Times New Roman"/>
                <w:color w:val="#000000"/>
                <w:sz w:val="24"/>
                <w:szCs w:val="24"/>
              </w:rPr>
              <w:t>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 История гласных верхнесреднего подъема &lt;ê&gt; и &lt;ô&gt;. Утрата признаком</w:t>
            </w:r>
          </w:p>
          <w:p>
            <w:pPr>
              <w:jc w:val="both"/>
              <w:spacing w:after="0" w:line="240" w:lineRule="auto"/>
              <w:rPr>
                <w:sz w:val="24"/>
                <w:szCs w:val="24"/>
              </w:rPr>
            </w:pPr>
            <w:r>
              <w:rPr>
                <w:rFonts w:ascii="Times New Roman" w:hAnsi="Times New Roman" w:cs="Times New Roman"/>
                <w:color w:val="#000000"/>
                <w:sz w:val="24"/>
                <w:szCs w:val="24"/>
              </w:rPr>
              <w:t> «напряженности» своего различительного характера, условия этой утраты. Постепенное</w:t>
            </w:r>
          </w:p>
          <w:p>
            <w:pPr>
              <w:jc w:val="both"/>
              <w:spacing w:after="0" w:line="240" w:lineRule="auto"/>
              <w:rPr>
                <w:sz w:val="24"/>
                <w:szCs w:val="24"/>
              </w:rPr>
            </w:pPr>
            <w:r>
              <w:rPr>
                <w:rFonts w:ascii="Times New Roman" w:hAnsi="Times New Roman" w:cs="Times New Roman"/>
                <w:color w:val="#000000"/>
                <w:sz w:val="24"/>
                <w:szCs w:val="24"/>
              </w:rPr>
              <w:t>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 История аканья. Отражение аканья в памятниках письменности. Гипотезы о</w:t>
            </w:r>
          </w:p>
          <w:p>
            <w:pPr>
              <w:jc w:val="both"/>
              <w:spacing w:after="0" w:line="240" w:lineRule="auto"/>
              <w:rPr>
                <w:sz w:val="24"/>
                <w:szCs w:val="24"/>
              </w:rPr>
            </w:pPr>
            <w:r>
              <w:rPr>
                <w:rFonts w:ascii="Times New Roman" w:hAnsi="Times New Roman" w:cs="Times New Roman"/>
                <w:color w:val="#000000"/>
                <w:sz w:val="24"/>
                <w:szCs w:val="24"/>
              </w:rPr>
              <w:t> времени, причинах возникновения аканья. Первичная территория аканья. Распространение</w:t>
            </w:r>
          </w:p>
          <w:p>
            <w:pPr>
              <w:jc w:val="both"/>
              <w:spacing w:after="0" w:line="240" w:lineRule="auto"/>
              <w:rPr>
                <w:sz w:val="24"/>
                <w:szCs w:val="24"/>
              </w:rPr>
            </w:pPr>
            <w:r>
              <w:rPr>
                <w:rFonts w:ascii="Times New Roman" w:hAnsi="Times New Roman" w:cs="Times New Roman"/>
                <w:color w:val="#000000"/>
                <w:sz w:val="24"/>
                <w:szCs w:val="24"/>
              </w:rPr>
              <w:t> аканья с первичной территории на север и северо-запад. Аканье и оканье. Фонологическая</w:t>
            </w:r>
          </w:p>
          <w:p>
            <w:pPr>
              <w:jc w:val="both"/>
              <w:spacing w:after="0" w:line="240" w:lineRule="auto"/>
              <w:rPr>
                <w:sz w:val="24"/>
                <w:szCs w:val="24"/>
              </w:rPr>
            </w:pPr>
            <w:r>
              <w:rPr>
                <w:rFonts w:ascii="Times New Roman" w:hAnsi="Times New Roman" w:cs="Times New Roman"/>
                <w:color w:val="#000000"/>
                <w:sz w:val="24"/>
                <w:szCs w:val="24"/>
              </w:rPr>
              <w:t> сущность аканья.</w:t>
            </w:r>
          </w:p>
        </w:tc>
      </w:tr>
      <w:tr>
        <w:trPr>
          <w:trHeight w:hRule="exact" w:val="394.25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имен. Система склонения имен существительных древнерусского языка</w:t>
            </w:r>
          </w:p>
        </w:tc>
      </w:tr>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морфологического строя древнерусского языка начала</w:t>
            </w:r>
          </w:p>
          <w:p>
            <w:pPr>
              <w:jc w:val="both"/>
              <w:spacing w:after="0" w:line="240" w:lineRule="auto"/>
              <w:rPr>
                <w:sz w:val="24"/>
                <w:szCs w:val="24"/>
              </w:rPr>
            </w:pPr>
            <w:r>
              <w:rPr>
                <w:rFonts w:ascii="Times New Roman" w:hAnsi="Times New Roman" w:cs="Times New Roman"/>
                <w:color w:val="#000000"/>
                <w:sz w:val="24"/>
                <w:szCs w:val="24"/>
              </w:rPr>
              <w:t> письменного периода.</w:t>
            </w:r>
          </w:p>
          <w:p>
            <w:pPr>
              <w:jc w:val="both"/>
              <w:spacing w:after="0" w:line="240" w:lineRule="auto"/>
              <w:rPr>
                <w:sz w:val="24"/>
                <w:szCs w:val="24"/>
              </w:rPr>
            </w:pPr>
            <w:r>
              <w:rPr>
                <w:rFonts w:ascii="Times New Roman" w:hAnsi="Times New Roman" w:cs="Times New Roman"/>
                <w:color w:val="#000000"/>
                <w:sz w:val="24"/>
                <w:szCs w:val="24"/>
              </w:rPr>
              <w:t> 2. Историческая связь словоизменения и словообразования. Морфологизация</w:t>
            </w:r>
          </w:p>
          <w:p>
            <w:pPr>
              <w:jc w:val="both"/>
              <w:spacing w:after="0" w:line="240" w:lineRule="auto"/>
              <w:rPr>
                <w:sz w:val="24"/>
                <w:szCs w:val="24"/>
              </w:rPr>
            </w:pPr>
            <w:r>
              <w:rPr>
                <w:rFonts w:ascii="Times New Roman" w:hAnsi="Times New Roman" w:cs="Times New Roman"/>
                <w:color w:val="#000000"/>
                <w:sz w:val="24"/>
                <w:szCs w:val="24"/>
              </w:rPr>
              <w:t> древних фонетических чередований. Связь фонетических изменений с историей форм, а</w:t>
            </w:r>
          </w:p>
          <w:p>
            <w:pPr>
              <w:jc w:val="both"/>
              <w:spacing w:after="0" w:line="240" w:lineRule="auto"/>
              <w:rPr>
                <w:sz w:val="24"/>
                <w:szCs w:val="24"/>
              </w:rPr>
            </w:pPr>
            <w:r>
              <w:rPr>
                <w:rFonts w:ascii="Times New Roman" w:hAnsi="Times New Roman" w:cs="Times New Roman"/>
                <w:color w:val="#000000"/>
                <w:sz w:val="24"/>
                <w:szCs w:val="24"/>
              </w:rPr>
              <w:t> синтаксических отношений – с развитием грамматических значений.</w:t>
            </w:r>
          </w:p>
          <w:p>
            <w:pPr>
              <w:jc w:val="both"/>
              <w:spacing w:after="0" w:line="240" w:lineRule="auto"/>
              <w:rPr>
                <w:sz w:val="24"/>
                <w:szCs w:val="24"/>
              </w:rPr>
            </w:pPr>
            <w:r>
              <w:rPr>
                <w:rFonts w:ascii="Times New Roman" w:hAnsi="Times New Roman" w:cs="Times New Roman"/>
                <w:color w:val="#000000"/>
                <w:sz w:val="24"/>
                <w:szCs w:val="24"/>
              </w:rPr>
              <w:t> 3. Части речи. Противопоставление имени и глагола в системе знаменательных</w:t>
            </w:r>
          </w:p>
          <w:p>
            <w:pPr>
              <w:jc w:val="both"/>
              <w:spacing w:after="0" w:line="240" w:lineRule="auto"/>
              <w:rPr>
                <w:sz w:val="24"/>
                <w:szCs w:val="24"/>
              </w:rPr>
            </w:pPr>
            <w:r>
              <w:rPr>
                <w:rFonts w:ascii="Times New Roman" w:hAnsi="Times New Roman" w:cs="Times New Roman"/>
                <w:color w:val="#000000"/>
                <w:sz w:val="24"/>
                <w:szCs w:val="24"/>
              </w:rPr>
              <w:t> частей речи. Основные категории имени и глагола. Вопрос о дифференциации имен</w:t>
            </w:r>
          </w:p>
          <w:p>
            <w:pPr>
              <w:jc w:val="both"/>
              <w:spacing w:after="0" w:line="240" w:lineRule="auto"/>
              <w:rPr>
                <w:sz w:val="24"/>
                <w:szCs w:val="24"/>
              </w:rPr>
            </w:pPr>
            <w:r>
              <w:rPr>
                <w:rFonts w:ascii="Times New Roman" w:hAnsi="Times New Roman" w:cs="Times New Roman"/>
                <w:color w:val="#000000"/>
                <w:sz w:val="24"/>
                <w:szCs w:val="24"/>
              </w:rPr>
              <w:t> (существительных, прилагательных, числительных). Местоимение. Наречие Служебные части</w:t>
            </w:r>
          </w:p>
          <w:p>
            <w:pPr>
              <w:jc w:val="both"/>
              <w:spacing w:after="0" w:line="240" w:lineRule="auto"/>
              <w:rPr>
                <w:sz w:val="24"/>
                <w:szCs w:val="24"/>
              </w:rPr>
            </w:pPr>
            <w:r>
              <w:rPr>
                <w:rFonts w:ascii="Times New Roman" w:hAnsi="Times New Roman" w:cs="Times New Roman"/>
                <w:color w:val="#000000"/>
                <w:sz w:val="24"/>
                <w:szCs w:val="24"/>
              </w:rPr>
              <w:t> речи.</w:t>
            </w:r>
          </w:p>
          <w:p>
            <w:pPr>
              <w:jc w:val="both"/>
              <w:spacing w:after="0" w:line="240" w:lineRule="auto"/>
              <w:rPr>
                <w:sz w:val="24"/>
                <w:szCs w:val="24"/>
              </w:rPr>
            </w:pPr>
            <w:r>
              <w:rPr>
                <w:rFonts w:ascii="Times New Roman" w:hAnsi="Times New Roman" w:cs="Times New Roman"/>
                <w:color w:val="#000000"/>
                <w:sz w:val="24"/>
                <w:szCs w:val="24"/>
              </w:rPr>
              <w:t> 4. Имя существительное. Род как основная классифицирующая грамматическая</w:t>
            </w:r>
          </w:p>
          <w:p>
            <w:pPr>
              <w:jc w:val="both"/>
              <w:spacing w:after="0" w:line="240" w:lineRule="auto"/>
              <w:rPr>
                <w:sz w:val="24"/>
                <w:szCs w:val="24"/>
              </w:rPr>
            </w:pPr>
            <w:r>
              <w:rPr>
                <w:rFonts w:ascii="Times New Roman" w:hAnsi="Times New Roman" w:cs="Times New Roman"/>
                <w:color w:val="#000000"/>
                <w:sz w:val="24"/>
                <w:szCs w:val="24"/>
              </w:rPr>
              <w:t> категория существительных. Система 3-х чисел и категория собирательности. Падежные</w:t>
            </w:r>
          </w:p>
          <w:p>
            <w:pPr>
              <w:jc w:val="both"/>
              <w:spacing w:after="0" w:line="240" w:lineRule="auto"/>
              <w:rPr>
                <w:sz w:val="24"/>
                <w:szCs w:val="24"/>
              </w:rPr>
            </w:pPr>
            <w:r>
              <w:rPr>
                <w:rFonts w:ascii="Times New Roman" w:hAnsi="Times New Roman" w:cs="Times New Roman"/>
                <w:color w:val="#000000"/>
                <w:sz w:val="24"/>
                <w:szCs w:val="24"/>
              </w:rPr>
              <w:t> флексии как выразители числового и падежного значений и их отношение к родовой</w:t>
            </w:r>
          </w:p>
          <w:p>
            <w:pPr>
              <w:jc w:val="both"/>
              <w:spacing w:after="0" w:line="240" w:lineRule="auto"/>
              <w:rPr>
                <w:sz w:val="24"/>
                <w:szCs w:val="24"/>
              </w:rPr>
            </w:pPr>
            <w:r>
              <w:rPr>
                <w:rFonts w:ascii="Times New Roman" w:hAnsi="Times New Roman" w:cs="Times New Roman"/>
                <w:color w:val="#000000"/>
                <w:sz w:val="24"/>
                <w:szCs w:val="24"/>
              </w:rPr>
              <w:t> характеристики имен.</w:t>
            </w:r>
          </w:p>
          <w:p>
            <w:pPr>
              <w:jc w:val="both"/>
              <w:spacing w:after="0" w:line="240" w:lineRule="auto"/>
              <w:rPr>
                <w:sz w:val="24"/>
                <w:szCs w:val="24"/>
              </w:rPr>
            </w:pPr>
            <w:r>
              <w:rPr>
                <w:rFonts w:ascii="Times New Roman" w:hAnsi="Times New Roman" w:cs="Times New Roman"/>
                <w:color w:val="#000000"/>
                <w:sz w:val="24"/>
                <w:szCs w:val="24"/>
              </w:rPr>
              <w:t> 5. Древнерусское именное склонение в его отношении к позднепраславянскому и</w:t>
            </w:r>
          </w:p>
          <w:p>
            <w:pPr>
              <w:jc w:val="both"/>
              <w:spacing w:after="0" w:line="240" w:lineRule="auto"/>
              <w:rPr>
                <w:sz w:val="24"/>
                <w:szCs w:val="24"/>
              </w:rPr>
            </w:pPr>
            <w:r>
              <w:rPr>
                <w:rFonts w:ascii="Times New Roman" w:hAnsi="Times New Roman" w:cs="Times New Roman"/>
                <w:color w:val="#000000"/>
                <w:sz w:val="24"/>
                <w:szCs w:val="24"/>
              </w:rPr>
              <w:t> старославянскому склонению.</w:t>
            </w:r>
          </w:p>
          <w:p>
            <w:pPr>
              <w:jc w:val="both"/>
              <w:spacing w:after="0" w:line="240" w:lineRule="auto"/>
              <w:rPr>
                <w:sz w:val="24"/>
                <w:szCs w:val="24"/>
              </w:rPr>
            </w:pPr>
            <w:r>
              <w:rPr>
                <w:rFonts w:ascii="Times New Roman" w:hAnsi="Times New Roman" w:cs="Times New Roman"/>
                <w:color w:val="#000000"/>
                <w:sz w:val="24"/>
                <w:szCs w:val="24"/>
              </w:rPr>
              <w:t> 6. Утрата категории двойственного числа. Разрушение данной категории в живой</w:t>
            </w:r>
          </w:p>
          <w:p>
            <w:pPr>
              <w:jc w:val="both"/>
              <w:spacing w:after="0" w:line="240" w:lineRule="auto"/>
              <w:rPr>
                <w:sz w:val="24"/>
                <w:szCs w:val="24"/>
              </w:rPr>
            </w:pPr>
            <w:r>
              <w:rPr>
                <w:rFonts w:ascii="Times New Roman" w:hAnsi="Times New Roman" w:cs="Times New Roman"/>
                <w:color w:val="#000000"/>
                <w:sz w:val="24"/>
                <w:szCs w:val="24"/>
              </w:rPr>
              <w:t>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w:t>
            </w:r>
          </w:p>
          <w:p>
            <w:pPr>
              <w:jc w:val="both"/>
              <w:spacing w:after="0" w:line="240" w:lineRule="auto"/>
              <w:rPr>
                <w:sz w:val="24"/>
                <w:szCs w:val="24"/>
              </w:rPr>
            </w:pPr>
            <w:r>
              <w:rPr>
                <w:rFonts w:ascii="Times New Roman" w:hAnsi="Times New Roman" w:cs="Times New Roman"/>
                <w:color w:val="#000000"/>
                <w:sz w:val="24"/>
                <w:szCs w:val="24"/>
              </w:rPr>
              <w:t> понятия «двойственности» в более широком понятии «множественности», противопоставленной</w:t>
            </w:r>
          </w:p>
          <w:p>
            <w:pPr>
              <w:jc w:val="both"/>
              <w:spacing w:after="0" w:line="240" w:lineRule="auto"/>
              <w:rPr>
                <w:sz w:val="24"/>
                <w:szCs w:val="24"/>
              </w:rPr>
            </w:pPr>
            <w:r>
              <w:rPr>
                <w:rFonts w:ascii="Times New Roman" w:hAnsi="Times New Roman" w:cs="Times New Roman"/>
                <w:color w:val="#000000"/>
                <w:sz w:val="24"/>
                <w:szCs w:val="24"/>
              </w:rPr>
              <w:t> «единичности».</w:t>
            </w:r>
          </w:p>
          <w:p>
            <w:pPr>
              <w:jc w:val="both"/>
              <w:spacing w:after="0" w:line="240" w:lineRule="auto"/>
              <w:rPr>
                <w:sz w:val="24"/>
                <w:szCs w:val="24"/>
              </w:rPr>
            </w:pPr>
            <w:r>
              <w:rPr>
                <w:rFonts w:ascii="Times New Roman" w:hAnsi="Times New Roman" w:cs="Times New Roman"/>
                <w:color w:val="#000000"/>
                <w:sz w:val="24"/>
                <w:szCs w:val="24"/>
              </w:rPr>
              <w:t> 7. Разрушение словоизменительного единства числовых форм существительных в</w:t>
            </w:r>
          </w:p>
          <w:p>
            <w:pPr>
              <w:jc w:val="both"/>
              <w:spacing w:after="0" w:line="240" w:lineRule="auto"/>
              <w:rPr>
                <w:sz w:val="24"/>
                <w:szCs w:val="24"/>
              </w:rPr>
            </w:pPr>
            <w:r>
              <w:rPr>
                <w:rFonts w:ascii="Times New Roman" w:hAnsi="Times New Roman" w:cs="Times New Roman"/>
                <w:color w:val="#000000"/>
                <w:sz w:val="24"/>
                <w:szCs w:val="24"/>
              </w:rPr>
              <w:t> связи с утратой категории двойственного числа. Перегруппировка типов склонения</w:t>
            </w:r>
          </w:p>
          <w:p>
            <w:pPr>
              <w:jc w:val="both"/>
              <w:spacing w:after="0" w:line="240" w:lineRule="auto"/>
              <w:rPr>
                <w:sz w:val="24"/>
                <w:szCs w:val="24"/>
              </w:rPr>
            </w:pPr>
            <w:r>
              <w:rPr>
                <w:rFonts w:ascii="Times New Roman" w:hAnsi="Times New Roman" w:cs="Times New Roman"/>
                <w:color w:val="#000000"/>
                <w:sz w:val="24"/>
                <w:szCs w:val="24"/>
              </w:rPr>
              <w:t> существительных в единственном числе. Значение категории рода в данном морфологическом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8. Унификация словоизменения имен среднего рода на базе древних основ на</w:t>
            </w:r>
          </w:p>
          <w:p>
            <w:pPr>
              <w:jc w:val="both"/>
              <w:spacing w:after="0" w:line="240" w:lineRule="auto"/>
              <w:rPr>
                <w:sz w:val="24"/>
                <w:szCs w:val="24"/>
              </w:rPr>
            </w:pPr>
            <w:r>
              <w:rPr>
                <w:rFonts w:ascii="Times New Roman" w:hAnsi="Times New Roman" w:cs="Times New Roman"/>
                <w:color w:val="#000000"/>
                <w:sz w:val="24"/>
                <w:szCs w:val="24"/>
              </w:rPr>
              <w:t> *согласный (раннее разрушение основ на *es, переход имен на *t в класс существительных</w:t>
            </w:r>
          </w:p>
          <w:p>
            <w:pPr>
              <w:jc w:val="both"/>
              <w:spacing w:after="0" w:line="240" w:lineRule="auto"/>
              <w:rPr>
                <w:sz w:val="24"/>
                <w:szCs w:val="24"/>
              </w:rPr>
            </w:pPr>
            <w:r>
              <w:rPr>
                <w:rFonts w:ascii="Times New Roman" w:hAnsi="Times New Roman" w:cs="Times New Roman"/>
                <w:color w:val="#000000"/>
                <w:sz w:val="24"/>
                <w:szCs w:val="24"/>
              </w:rPr>
              <w:t> мужского рода в связи с обобщением показателей «уменьшительности»). История склонения</w:t>
            </w:r>
          </w:p>
          <w:p>
            <w:pPr>
              <w:jc w:val="both"/>
              <w:spacing w:after="0" w:line="240" w:lineRule="auto"/>
              <w:rPr>
                <w:sz w:val="24"/>
                <w:szCs w:val="24"/>
              </w:rPr>
            </w:pPr>
            <w:r>
              <w:rPr>
                <w:rFonts w:ascii="Times New Roman" w:hAnsi="Times New Roman" w:cs="Times New Roman"/>
                <w:color w:val="#000000"/>
                <w:sz w:val="24"/>
                <w:szCs w:val="24"/>
              </w:rPr>
              <w:t> имен на *en и появление разносклоняемых существительных.</w:t>
            </w:r>
          </w:p>
          <w:p>
            <w:pPr>
              <w:jc w:val="both"/>
              <w:spacing w:after="0" w:line="240" w:lineRule="auto"/>
              <w:rPr>
                <w:sz w:val="24"/>
                <w:szCs w:val="24"/>
              </w:rPr>
            </w:pPr>
            <w:r>
              <w:rPr>
                <w:rFonts w:ascii="Times New Roman" w:hAnsi="Times New Roman" w:cs="Times New Roman"/>
                <w:color w:val="#000000"/>
                <w:sz w:val="24"/>
                <w:szCs w:val="24"/>
              </w:rPr>
              <w:t> 9. История склонения существительных мужского рода как объединение их в одном</w:t>
            </w:r>
          </w:p>
          <w:p>
            <w:pPr>
              <w:jc w:val="both"/>
              <w:spacing w:after="0" w:line="240" w:lineRule="auto"/>
              <w:rPr>
                <w:sz w:val="24"/>
                <w:szCs w:val="24"/>
              </w:rPr>
            </w:pPr>
            <w:r>
              <w:rPr>
                <w:rFonts w:ascii="Times New Roman" w:hAnsi="Times New Roman" w:cs="Times New Roman"/>
                <w:color w:val="#000000"/>
                <w:sz w:val="24"/>
                <w:szCs w:val="24"/>
              </w:rPr>
              <w:t> типе склонения. Судьба имен на *j либо утративших древнее склонение (зять-зятя), либо</w:t>
            </w:r>
          </w:p>
          <w:p>
            <w:pPr>
              <w:jc w:val="both"/>
              <w:spacing w:after="0" w:line="240" w:lineRule="auto"/>
              <w:rPr>
                <w:sz w:val="24"/>
                <w:szCs w:val="24"/>
              </w:rPr>
            </w:pPr>
            <w:r>
              <w:rPr>
                <w:rFonts w:ascii="Times New Roman" w:hAnsi="Times New Roman" w:cs="Times New Roman"/>
                <w:color w:val="#000000"/>
                <w:sz w:val="24"/>
                <w:szCs w:val="24"/>
              </w:rPr>
              <w:t> перешедших в класс имен женского рода (степень, ступень и др.). Судьба имени путь и мышь по</w:t>
            </w:r>
          </w:p>
          <w:p>
            <w:pPr>
              <w:jc w:val="both"/>
              <w:spacing w:after="0" w:line="240" w:lineRule="auto"/>
              <w:rPr>
                <w:sz w:val="24"/>
                <w:szCs w:val="24"/>
              </w:rPr>
            </w:pPr>
            <w:r>
              <w:rPr>
                <w:rFonts w:ascii="Times New Roman" w:hAnsi="Times New Roman" w:cs="Times New Roman"/>
                <w:color w:val="#000000"/>
                <w:sz w:val="24"/>
                <w:szCs w:val="24"/>
              </w:rPr>
              <w:t> говорам и в книжно-литературном языке. Развитие мужским склонением вариантных флексий в</w:t>
            </w:r>
          </w:p>
          <w:p>
            <w:pPr>
              <w:jc w:val="both"/>
              <w:spacing w:after="0" w:line="240" w:lineRule="auto"/>
              <w:rPr>
                <w:sz w:val="24"/>
                <w:szCs w:val="24"/>
              </w:rPr>
            </w:pPr>
            <w:r>
              <w:rPr>
                <w:rFonts w:ascii="Times New Roman" w:hAnsi="Times New Roman" w:cs="Times New Roman"/>
                <w:color w:val="#000000"/>
                <w:sz w:val="24"/>
                <w:szCs w:val="24"/>
              </w:rPr>
              <w:t> родительном и местном падеже единственного числа, тенденции в употреблении вариантных</w:t>
            </w:r>
          </w:p>
          <w:p>
            <w:pPr>
              <w:jc w:val="both"/>
              <w:spacing w:after="0" w:line="240" w:lineRule="auto"/>
              <w:rPr>
                <w:sz w:val="24"/>
                <w:szCs w:val="24"/>
              </w:rPr>
            </w:pPr>
            <w:r>
              <w:rPr>
                <w:rFonts w:ascii="Times New Roman" w:hAnsi="Times New Roman" w:cs="Times New Roman"/>
                <w:color w:val="#000000"/>
                <w:sz w:val="24"/>
                <w:szCs w:val="24"/>
              </w:rPr>
              <w:t> флексий.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 *а//*ja;</w:t>
            </w:r>
          </w:p>
          <w:p>
            <w:pPr>
              <w:jc w:val="center"/>
              <w:spacing w:after="0" w:line="240" w:lineRule="auto"/>
              <w:rPr>
                <w:sz w:val="24"/>
                <w:szCs w:val="24"/>
              </w:rPr>
            </w:pPr>
            <w:r>
              <w:rPr>
                <w:rFonts w:ascii="Times New Roman" w:hAnsi="Times New Roman" w:cs="Times New Roman"/>
                <w:b/>
                <w:color w:val="#000000"/>
                <w:sz w:val="24"/>
                <w:szCs w:val="24"/>
              </w:rPr>
              <w:t> на *о//*jo, на *ŭ; на *ĭ. История типа склонения с древней основой на согласный</w:t>
            </w:r>
          </w:p>
        </w:tc>
      </w:tr>
      <w:tr>
        <w:trPr>
          <w:trHeight w:hRule="exact" w:val="2587.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Использование в древнерусских текстах вариантных окончаний дательного</w:t>
            </w:r>
          </w:p>
          <w:p>
            <w:pPr>
              <w:jc w:val="both"/>
              <w:spacing w:after="0" w:line="240" w:lineRule="auto"/>
              <w:rPr>
                <w:sz w:val="24"/>
                <w:szCs w:val="24"/>
              </w:rPr>
            </w:pPr>
            <w:r>
              <w:rPr>
                <w:rFonts w:ascii="Times New Roman" w:hAnsi="Times New Roman" w:cs="Times New Roman"/>
                <w:color w:val="#000000"/>
                <w:sz w:val="24"/>
                <w:szCs w:val="24"/>
              </w:rPr>
              <w:t> падежа единственного числа для выражения разных категориальных значений в классе имен</w:t>
            </w:r>
          </w:p>
          <w:p>
            <w:pPr>
              <w:jc w:val="both"/>
              <w:spacing w:after="0" w:line="240" w:lineRule="auto"/>
              <w:rPr>
                <w:sz w:val="24"/>
                <w:szCs w:val="24"/>
              </w:rPr>
            </w:pPr>
            <w:r>
              <w:rPr>
                <w:rFonts w:ascii="Times New Roman" w:hAnsi="Times New Roman" w:cs="Times New Roman"/>
                <w:color w:val="#000000"/>
                <w:sz w:val="24"/>
                <w:szCs w:val="24"/>
              </w:rPr>
              <w:t> мужского рода (-ОВИ- у личных существительных, -У- в остальных случаях).</w:t>
            </w:r>
          </w:p>
          <w:p>
            <w:pPr>
              <w:jc w:val="both"/>
              <w:spacing w:after="0" w:line="240" w:lineRule="auto"/>
              <w:rPr>
                <w:sz w:val="24"/>
                <w:szCs w:val="24"/>
              </w:rPr>
            </w:pPr>
            <w:r>
              <w:rPr>
                <w:rFonts w:ascii="Times New Roman" w:hAnsi="Times New Roman" w:cs="Times New Roman"/>
                <w:color w:val="#000000"/>
                <w:sz w:val="24"/>
                <w:szCs w:val="24"/>
              </w:rPr>
              <w:t> 2. Оформление двух типов женского склонения. Разные направления этого</w:t>
            </w:r>
          </w:p>
          <w:p>
            <w:pPr>
              <w:jc w:val="both"/>
              <w:spacing w:after="0" w:line="240" w:lineRule="auto"/>
              <w:rPr>
                <w:sz w:val="24"/>
                <w:szCs w:val="24"/>
              </w:rPr>
            </w:pPr>
            <w:r>
              <w:rPr>
                <w:rFonts w:ascii="Times New Roman" w:hAnsi="Times New Roman" w:cs="Times New Roman"/>
                <w:color w:val="#000000"/>
                <w:sz w:val="24"/>
                <w:szCs w:val="24"/>
              </w:rPr>
              <w:t> взаимодействия по говорам и отражение его результатов в текстах различных периодов.</w:t>
            </w:r>
          </w:p>
          <w:p>
            <w:pPr>
              <w:jc w:val="both"/>
              <w:spacing w:after="0" w:line="240" w:lineRule="auto"/>
              <w:rPr>
                <w:sz w:val="24"/>
                <w:szCs w:val="24"/>
              </w:rPr>
            </w:pPr>
            <w:r>
              <w:rPr>
                <w:rFonts w:ascii="Times New Roman" w:hAnsi="Times New Roman" w:cs="Times New Roman"/>
                <w:color w:val="#000000"/>
                <w:sz w:val="24"/>
                <w:szCs w:val="24"/>
              </w:rPr>
              <w:t> Унификация флексий по образцу твердого варианта и ликвидация чередований согласных (к //</w:t>
            </w:r>
          </w:p>
          <w:p>
            <w:pPr>
              <w:jc w:val="both"/>
              <w:spacing w:after="0" w:line="240" w:lineRule="auto"/>
              <w:rPr>
                <w:sz w:val="24"/>
                <w:szCs w:val="24"/>
              </w:rPr>
            </w:pPr>
            <w:r>
              <w:rPr>
                <w:rFonts w:ascii="Times New Roman" w:hAnsi="Times New Roman" w:cs="Times New Roman"/>
                <w:color w:val="#000000"/>
                <w:sz w:val="24"/>
                <w:szCs w:val="24"/>
              </w:rPr>
              <w:t> ч’; г // ж’; х // ш’ и к // ц’; г // з’; х // с’) в основах при словоизменении в северо-восточных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говорах, что определило особенности норм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 Взаимодействии твердого и мягкого вариантов склонения как отражение общей</w:t>
            </w:r>
          </w:p>
          <w:p>
            <w:pPr>
              <w:jc w:val="both"/>
              <w:spacing w:after="0" w:line="240" w:lineRule="auto"/>
              <w:rPr>
                <w:sz w:val="24"/>
                <w:szCs w:val="24"/>
              </w:rPr>
            </w:pPr>
            <w:r>
              <w:rPr>
                <w:rFonts w:ascii="Times New Roman" w:hAnsi="Times New Roman" w:cs="Times New Roman"/>
                <w:color w:val="#000000"/>
                <w:sz w:val="24"/>
                <w:szCs w:val="24"/>
              </w:rPr>
              <w:t> тенденции к определению синонимии падежных окончаний.</w:t>
            </w:r>
          </w:p>
          <w:p>
            <w:pPr>
              <w:jc w:val="both"/>
              <w:spacing w:after="0" w:line="240" w:lineRule="auto"/>
              <w:rPr>
                <w:sz w:val="24"/>
                <w:szCs w:val="24"/>
              </w:rPr>
            </w:pPr>
            <w:r>
              <w:rPr>
                <w:rFonts w:ascii="Times New Roman" w:hAnsi="Times New Roman" w:cs="Times New Roman"/>
                <w:color w:val="#000000"/>
                <w:sz w:val="24"/>
                <w:szCs w:val="24"/>
              </w:rPr>
              <w:t> 4. Унификация типов склонения существительных во множественном числе.</w:t>
            </w:r>
          </w:p>
          <w:p>
            <w:pPr>
              <w:jc w:val="both"/>
              <w:spacing w:after="0" w:line="240" w:lineRule="auto"/>
              <w:rPr>
                <w:sz w:val="24"/>
                <w:szCs w:val="24"/>
              </w:rPr>
            </w:pPr>
            <w:r>
              <w:rPr>
                <w:rFonts w:ascii="Times New Roman" w:hAnsi="Times New Roman" w:cs="Times New Roman"/>
                <w:color w:val="#000000"/>
                <w:sz w:val="24"/>
                <w:szCs w:val="24"/>
              </w:rPr>
              <w:t> Развитие грамматической противопоставленности единственного и множественного чисел.</w:t>
            </w:r>
          </w:p>
          <w:p>
            <w:pPr>
              <w:jc w:val="both"/>
              <w:spacing w:after="0" w:line="240" w:lineRule="auto"/>
              <w:rPr>
                <w:sz w:val="24"/>
                <w:szCs w:val="24"/>
              </w:rPr>
            </w:pPr>
            <w:r>
              <w:rPr>
                <w:rFonts w:ascii="Times New Roman" w:hAnsi="Times New Roman" w:cs="Times New Roman"/>
                <w:color w:val="#000000"/>
                <w:sz w:val="24"/>
                <w:szCs w:val="24"/>
              </w:rPr>
              <w:t> Нейтрализация родовых различий в формах множественного числа местоимений,</w:t>
            </w:r>
          </w:p>
          <w:p>
            <w:pPr>
              <w:jc w:val="both"/>
              <w:spacing w:after="0" w:line="240" w:lineRule="auto"/>
              <w:rPr>
                <w:sz w:val="24"/>
                <w:szCs w:val="24"/>
              </w:rPr>
            </w:pPr>
            <w:r>
              <w:rPr>
                <w:rFonts w:ascii="Times New Roman" w:hAnsi="Times New Roman" w:cs="Times New Roman"/>
                <w:color w:val="#000000"/>
                <w:sz w:val="24"/>
                <w:szCs w:val="24"/>
              </w:rPr>
              <w:t> прилагательных и существительных, словоизменительные последствия этой нейтрализации,</w:t>
            </w:r>
          </w:p>
          <w:p>
            <w:pPr>
              <w:jc w:val="both"/>
              <w:spacing w:after="0" w:line="240" w:lineRule="auto"/>
              <w:rPr>
                <w:sz w:val="24"/>
                <w:szCs w:val="24"/>
              </w:rPr>
            </w:pPr>
            <w:r>
              <w:rPr>
                <w:rFonts w:ascii="Times New Roman" w:hAnsi="Times New Roman" w:cs="Times New Roman"/>
                <w:color w:val="#000000"/>
                <w:sz w:val="24"/>
                <w:szCs w:val="24"/>
              </w:rPr>
              <w:t> воздействие ее на историю форм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5. История форм дательного, творительного, местного падежей множественного</w:t>
            </w:r>
          </w:p>
          <w:p>
            <w:pPr>
              <w:jc w:val="both"/>
              <w:spacing w:after="0" w:line="240" w:lineRule="auto"/>
              <w:rPr>
                <w:sz w:val="24"/>
                <w:szCs w:val="24"/>
              </w:rPr>
            </w:pPr>
            <w:r>
              <w:rPr>
                <w:rFonts w:ascii="Times New Roman" w:hAnsi="Times New Roman" w:cs="Times New Roman"/>
                <w:color w:val="#000000"/>
                <w:sz w:val="24"/>
                <w:szCs w:val="24"/>
              </w:rPr>
              <w:t> числа. Свидетельства старейших текстов древнерусского языка об унификации флексий в</w:t>
            </w:r>
          </w:p>
          <w:p>
            <w:pPr>
              <w:jc w:val="both"/>
              <w:spacing w:after="0" w:line="240" w:lineRule="auto"/>
              <w:rPr>
                <w:sz w:val="24"/>
                <w:szCs w:val="24"/>
              </w:rPr>
            </w:pPr>
            <w:r>
              <w:rPr>
                <w:rFonts w:ascii="Times New Roman" w:hAnsi="Times New Roman" w:cs="Times New Roman"/>
                <w:color w:val="#000000"/>
                <w:sz w:val="24"/>
                <w:szCs w:val="24"/>
              </w:rPr>
              <w:t> дательном и местном падежах и роль в этом процессе личных существительных и имен среднего</w:t>
            </w:r>
          </w:p>
          <w:p>
            <w:pPr>
              <w:jc w:val="both"/>
              <w:spacing w:after="0" w:line="240" w:lineRule="auto"/>
              <w:rPr>
                <w:sz w:val="24"/>
                <w:szCs w:val="24"/>
              </w:rPr>
            </w:pPr>
            <w:r>
              <w:rPr>
                <w:rFonts w:ascii="Times New Roman" w:hAnsi="Times New Roman" w:cs="Times New Roman"/>
                <w:color w:val="#000000"/>
                <w:sz w:val="24"/>
                <w:szCs w:val="24"/>
              </w:rPr>
              <w:t> рода. Позднее распространение процесса унификации на имена женского рода (типа кость,</w:t>
            </w:r>
          </w:p>
          <w:p>
            <w:pPr>
              <w:jc w:val="both"/>
              <w:spacing w:after="0" w:line="240" w:lineRule="auto"/>
              <w:rPr>
                <w:sz w:val="24"/>
                <w:szCs w:val="24"/>
              </w:rPr>
            </w:pPr>
            <w:r>
              <w:rPr>
                <w:rFonts w:ascii="Times New Roman" w:hAnsi="Times New Roman" w:cs="Times New Roman"/>
                <w:color w:val="#000000"/>
                <w:sz w:val="24"/>
                <w:szCs w:val="24"/>
              </w:rPr>
              <w:t> лошадь), свидетельства памятников и современных русских говоров.</w:t>
            </w:r>
          </w:p>
          <w:p>
            <w:pPr>
              <w:jc w:val="both"/>
              <w:spacing w:after="0" w:line="240" w:lineRule="auto"/>
              <w:rPr>
                <w:sz w:val="24"/>
                <w:szCs w:val="24"/>
              </w:rPr>
            </w:pPr>
            <w:r>
              <w:rPr>
                <w:rFonts w:ascii="Times New Roman" w:hAnsi="Times New Roman" w:cs="Times New Roman"/>
                <w:color w:val="#000000"/>
                <w:sz w:val="24"/>
                <w:szCs w:val="24"/>
              </w:rPr>
              <w:t> 6. Конкуренция флексий –ами и –ми в творительном падеже множественного числа</w:t>
            </w:r>
          </w:p>
          <w:p>
            <w:pPr>
              <w:jc w:val="both"/>
              <w:spacing w:after="0" w:line="240" w:lineRule="auto"/>
              <w:rPr>
                <w:sz w:val="24"/>
                <w:szCs w:val="24"/>
              </w:rPr>
            </w:pPr>
            <w:r>
              <w:rPr>
                <w:rFonts w:ascii="Times New Roman" w:hAnsi="Times New Roman" w:cs="Times New Roman"/>
                <w:color w:val="#000000"/>
                <w:sz w:val="24"/>
                <w:szCs w:val="24"/>
              </w:rPr>
              <w:t> и распространение –ами, поддержанное унифицированными флексиями –ам и –ах дательного и</w:t>
            </w:r>
          </w:p>
          <w:p>
            <w:pPr>
              <w:jc w:val="both"/>
              <w:spacing w:after="0" w:line="240" w:lineRule="auto"/>
              <w:rPr>
                <w:sz w:val="24"/>
                <w:szCs w:val="24"/>
              </w:rPr>
            </w:pPr>
            <w:r>
              <w:rPr>
                <w:rFonts w:ascii="Times New Roman" w:hAnsi="Times New Roman" w:cs="Times New Roman"/>
                <w:color w:val="#000000"/>
                <w:sz w:val="24"/>
                <w:szCs w:val="24"/>
              </w:rPr>
              <w:t>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7. Сохранение флексии творительного падежа множественного числа -ы /-и</w:t>
            </w:r>
          </w:p>
          <w:p>
            <w:pPr>
              <w:jc w:val="both"/>
              <w:spacing w:after="0" w:line="240" w:lineRule="auto"/>
              <w:rPr>
                <w:sz w:val="24"/>
                <w:szCs w:val="24"/>
              </w:rPr>
            </w:pPr>
            <w:r>
              <w:rPr>
                <w:rFonts w:ascii="Times New Roman" w:hAnsi="Times New Roman" w:cs="Times New Roman"/>
                <w:color w:val="#000000"/>
                <w:sz w:val="24"/>
                <w:szCs w:val="24"/>
              </w:rPr>
              <w:t> существительными мужского и среднего рода в предложных конструкциях и устойчивых</w:t>
            </w:r>
          </w:p>
          <w:p>
            <w:pPr>
              <w:jc w:val="both"/>
              <w:spacing w:after="0" w:line="240" w:lineRule="auto"/>
              <w:rPr>
                <w:sz w:val="24"/>
                <w:szCs w:val="24"/>
              </w:rPr>
            </w:pPr>
            <w:r>
              <w:rPr>
                <w:rFonts w:ascii="Times New Roman" w:hAnsi="Times New Roman" w:cs="Times New Roman"/>
                <w:color w:val="#000000"/>
                <w:sz w:val="24"/>
                <w:szCs w:val="24"/>
              </w:rPr>
              <w:t> оборотах и распространение –ами, поддержанное унифицированными флексиями –ам и – ах</w:t>
            </w:r>
          </w:p>
          <w:p>
            <w:pPr>
              <w:jc w:val="both"/>
              <w:spacing w:after="0" w:line="240" w:lineRule="auto"/>
              <w:rPr>
                <w:sz w:val="24"/>
                <w:szCs w:val="24"/>
              </w:rPr>
            </w:pPr>
            <w:r>
              <w:rPr>
                <w:rFonts w:ascii="Times New Roman" w:hAnsi="Times New Roman" w:cs="Times New Roman"/>
                <w:color w:val="#000000"/>
                <w:sz w:val="24"/>
                <w:szCs w:val="24"/>
              </w:rPr>
              <w:t>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8. Сохранение флексии творительного падежа множественного числа -ы /-и</w:t>
            </w:r>
          </w:p>
          <w:p>
            <w:pPr>
              <w:jc w:val="both"/>
              <w:spacing w:after="0" w:line="240" w:lineRule="auto"/>
              <w:rPr>
                <w:sz w:val="24"/>
                <w:szCs w:val="24"/>
              </w:rPr>
            </w:pPr>
            <w:r>
              <w:rPr>
                <w:rFonts w:ascii="Times New Roman" w:hAnsi="Times New Roman" w:cs="Times New Roman"/>
                <w:color w:val="#000000"/>
                <w:sz w:val="24"/>
                <w:szCs w:val="24"/>
              </w:rPr>
              <w:t> существительными мужского и среднего рода в предложных конструкциях и распространение</w:t>
            </w:r>
          </w:p>
          <w:p>
            <w:pPr>
              <w:jc w:val="both"/>
              <w:spacing w:after="0" w:line="240" w:lineRule="auto"/>
              <w:rPr>
                <w:sz w:val="24"/>
                <w:szCs w:val="24"/>
              </w:rPr>
            </w:pPr>
            <w:r>
              <w:rPr>
                <w:rFonts w:ascii="Times New Roman" w:hAnsi="Times New Roman" w:cs="Times New Roman"/>
                <w:color w:val="#000000"/>
                <w:sz w:val="24"/>
                <w:szCs w:val="24"/>
              </w:rPr>
              <w:t> этой флексии в именах женского рода, восходящих к основам на *о по свидетельству</w:t>
            </w:r>
          </w:p>
          <w:p>
            <w:pPr>
              <w:jc w:val="both"/>
              <w:spacing w:after="0" w:line="240" w:lineRule="auto"/>
              <w:rPr>
                <w:sz w:val="24"/>
                <w:szCs w:val="24"/>
              </w:rPr>
            </w:pPr>
            <w:r>
              <w:rPr>
                <w:rFonts w:ascii="Times New Roman" w:hAnsi="Times New Roman" w:cs="Times New Roman"/>
                <w:color w:val="#000000"/>
                <w:sz w:val="24"/>
                <w:szCs w:val="24"/>
              </w:rPr>
              <w:t> памятников XV1-XV11 вв. (послал с отписки курчанина, перед дьяки, с товарищи, своими</w:t>
            </w:r>
          </w:p>
          <w:p>
            <w:pPr>
              <w:jc w:val="both"/>
              <w:spacing w:after="0" w:line="240" w:lineRule="auto"/>
              <w:rPr>
                <w:sz w:val="24"/>
                <w:szCs w:val="24"/>
              </w:rPr>
            </w:pPr>
            <w:r>
              <w:rPr>
                <w:rFonts w:ascii="Times New Roman" w:hAnsi="Times New Roman" w:cs="Times New Roman"/>
                <w:color w:val="#000000"/>
                <w:sz w:val="24"/>
                <w:szCs w:val="24"/>
              </w:rPr>
              <w:t> персты и т.п.).</w:t>
            </w:r>
          </w:p>
          <w:p>
            <w:pPr>
              <w:jc w:val="both"/>
              <w:spacing w:after="0" w:line="240" w:lineRule="auto"/>
              <w:rPr>
                <w:sz w:val="24"/>
                <w:szCs w:val="24"/>
              </w:rPr>
            </w:pPr>
            <w:r>
              <w:rPr>
                <w:rFonts w:ascii="Times New Roman" w:hAnsi="Times New Roman" w:cs="Times New Roman"/>
                <w:color w:val="#000000"/>
                <w:sz w:val="24"/>
                <w:szCs w:val="24"/>
              </w:rPr>
              <w:t> 9. История форм именительного падежа множественного числа. Установление</w:t>
            </w:r>
          </w:p>
          <w:p>
            <w:pPr>
              <w:jc w:val="both"/>
              <w:spacing w:after="0" w:line="240" w:lineRule="auto"/>
              <w:rPr>
                <w:sz w:val="24"/>
                <w:szCs w:val="24"/>
              </w:rPr>
            </w:pPr>
            <w:r>
              <w:rPr>
                <w:rFonts w:ascii="Times New Roman" w:hAnsi="Times New Roman" w:cs="Times New Roman"/>
                <w:color w:val="#000000"/>
                <w:sz w:val="24"/>
                <w:szCs w:val="24"/>
              </w:rPr>
              <w:t> флексии -И / -Ы в именительном падеже множественного числа у имен мужского и женского</w:t>
            </w:r>
          </w:p>
          <w:p>
            <w:pPr>
              <w:jc w:val="both"/>
              <w:spacing w:after="0" w:line="240" w:lineRule="auto"/>
              <w:rPr>
                <w:sz w:val="24"/>
                <w:szCs w:val="24"/>
              </w:rPr>
            </w:pPr>
            <w:r>
              <w:rPr>
                <w:rFonts w:ascii="Times New Roman" w:hAnsi="Times New Roman" w:cs="Times New Roman"/>
                <w:color w:val="#000000"/>
                <w:sz w:val="24"/>
                <w:szCs w:val="24"/>
              </w:rPr>
              <w:t> рода в результате обобщения флексии –И именительного и –Ы винительного падежей</w:t>
            </w:r>
          </w:p>
          <w:p>
            <w:pPr>
              <w:jc w:val="both"/>
              <w:spacing w:after="0" w:line="240" w:lineRule="auto"/>
              <w:rPr>
                <w:sz w:val="24"/>
                <w:szCs w:val="24"/>
              </w:rPr>
            </w:pPr>
            <w:r>
              <w:rPr>
                <w:rFonts w:ascii="Times New Roman" w:hAnsi="Times New Roman" w:cs="Times New Roman"/>
                <w:color w:val="#000000"/>
                <w:sz w:val="24"/>
                <w:szCs w:val="24"/>
              </w:rPr>
              <w:t> множественного числа и переосмысления их как вариантов одной флексии (-И после мягкого</w:t>
            </w:r>
          </w:p>
          <w:p>
            <w:pPr>
              <w:jc w:val="both"/>
              <w:spacing w:after="0" w:line="240" w:lineRule="auto"/>
              <w:rPr>
                <w:sz w:val="24"/>
                <w:szCs w:val="24"/>
              </w:rPr>
            </w:pPr>
            <w:r>
              <w:rPr>
                <w:rFonts w:ascii="Times New Roman" w:hAnsi="Times New Roman" w:cs="Times New Roman"/>
                <w:color w:val="#000000"/>
                <w:sz w:val="24"/>
                <w:szCs w:val="24"/>
              </w:rPr>
              <w:t> согласного основы, -Ы после твердого) – в связи с функциональным объединением И-Ы в одну</w:t>
            </w:r>
          </w:p>
          <w:p>
            <w:pPr>
              <w:jc w:val="both"/>
              <w:spacing w:after="0" w:line="240" w:lineRule="auto"/>
              <w:rPr>
                <w:sz w:val="24"/>
                <w:szCs w:val="24"/>
              </w:rPr>
            </w:pPr>
            <w:r>
              <w:rPr>
                <w:rFonts w:ascii="Times New Roman" w:hAnsi="Times New Roman" w:cs="Times New Roman"/>
                <w:color w:val="#000000"/>
                <w:sz w:val="24"/>
                <w:szCs w:val="24"/>
              </w:rPr>
              <w:t> фонему в истории русского языка. Морфологизация мягкого согласного конца основы у</w:t>
            </w:r>
          </w:p>
          <w:p>
            <w:pPr>
              <w:jc w:val="both"/>
              <w:spacing w:after="0" w:line="240" w:lineRule="auto"/>
              <w:rPr>
                <w:sz w:val="24"/>
                <w:szCs w:val="24"/>
              </w:rPr>
            </w:pPr>
            <w:r>
              <w:rPr>
                <w:rFonts w:ascii="Times New Roman" w:hAnsi="Times New Roman" w:cs="Times New Roman"/>
                <w:color w:val="#000000"/>
                <w:sz w:val="24"/>
                <w:szCs w:val="24"/>
              </w:rPr>
              <w:t> некоторых существительных мужского рода как осуществление тенденции к</w:t>
            </w:r>
          </w:p>
          <w:p>
            <w:pPr>
              <w:jc w:val="both"/>
              <w:spacing w:after="0" w:line="240" w:lineRule="auto"/>
              <w:rPr>
                <w:sz w:val="24"/>
                <w:szCs w:val="24"/>
              </w:rPr>
            </w:pPr>
            <w:r>
              <w:rPr>
                <w:rFonts w:ascii="Times New Roman" w:hAnsi="Times New Roman" w:cs="Times New Roman"/>
                <w:color w:val="#000000"/>
                <w:sz w:val="24"/>
                <w:szCs w:val="24"/>
              </w:rPr>
              <w:t> противопоставлению морфообразующих основ единственного и множественного числа (сосед,</w:t>
            </w:r>
          </w:p>
          <w:p>
            <w:pPr>
              <w:jc w:val="both"/>
              <w:spacing w:after="0" w:line="240" w:lineRule="auto"/>
              <w:rPr>
                <w:sz w:val="24"/>
                <w:szCs w:val="24"/>
              </w:rPr>
            </w:pPr>
            <w:r>
              <w:rPr>
                <w:rFonts w:ascii="Times New Roman" w:hAnsi="Times New Roman" w:cs="Times New Roman"/>
                <w:color w:val="#000000"/>
                <w:sz w:val="24"/>
                <w:szCs w:val="24"/>
              </w:rPr>
              <w:t>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w:t>
            </w:r>
          </w:p>
          <w:p>
            <w:pPr>
              <w:jc w:val="both"/>
              <w:spacing w:after="0" w:line="240" w:lineRule="auto"/>
              <w:rPr>
                <w:sz w:val="24"/>
                <w:szCs w:val="24"/>
              </w:rPr>
            </w:pPr>
            <w:r>
              <w:rPr>
                <w:rFonts w:ascii="Times New Roman" w:hAnsi="Times New Roman" w:cs="Times New Roman"/>
                <w:color w:val="#000000"/>
                <w:sz w:val="24"/>
                <w:szCs w:val="24"/>
              </w:rPr>
              <w:t> множественного числа форманта –А как показателя множественного числа у существительных</w:t>
            </w:r>
          </w:p>
          <w:p>
            <w:pPr>
              <w:jc w:val="both"/>
              <w:spacing w:after="0" w:line="240" w:lineRule="auto"/>
              <w:rPr>
                <w:sz w:val="24"/>
                <w:szCs w:val="24"/>
              </w:rPr>
            </w:pPr>
            <w:r>
              <w:rPr>
                <w:rFonts w:ascii="Times New Roman" w:hAnsi="Times New Roman" w:cs="Times New Roman"/>
                <w:color w:val="#000000"/>
                <w:sz w:val="24"/>
                <w:szCs w:val="24"/>
              </w:rPr>
              <w:t> мужского рода в связи с унификацией окончаний –ам, –ами, –ах. Изменения грамматического</w:t>
            </w:r>
          </w:p>
          <w:p>
            <w:pPr>
              <w:jc w:val="both"/>
              <w:spacing w:after="0" w:line="240" w:lineRule="auto"/>
              <w:rPr>
                <w:sz w:val="24"/>
                <w:szCs w:val="24"/>
              </w:rPr>
            </w:pPr>
            <w:r>
              <w:rPr>
                <w:rFonts w:ascii="Times New Roman" w:hAnsi="Times New Roman" w:cs="Times New Roman"/>
                <w:color w:val="#000000"/>
                <w:sz w:val="24"/>
                <w:szCs w:val="24"/>
              </w:rPr>
              <w:t> значения древнего показателя Именительного падежа и Винительного падежа в собирательных</w:t>
            </w:r>
          </w:p>
          <w:p>
            <w:pPr>
              <w:jc w:val="both"/>
              <w:spacing w:after="0" w:line="240" w:lineRule="auto"/>
              <w:rPr>
                <w:sz w:val="24"/>
                <w:szCs w:val="24"/>
              </w:rPr>
            </w:pPr>
            <w:r>
              <w:rPr>
                <w:rFonts w:ascii="Times New Roman" w:hAnsi="Times New Roman" w:cs="Times New Roman"/>
                <w:color w:val="#000000"/>
                <w:sz w:val="24"/>
                <w:szCs w:val="24"/>
              </w:rPr>
              <w:t> существительных (братия братья, сынове + ья = сыновья) и парных существительных, где</w:t>
            </w:r>
          </w:p>
          <w:p>
            <w:pPr>
              <w:jc w:val="both"/>
              <w:spacing w:after="0" w:line="240" w:lineRule="auto"/>
              <w:rPr>
                <w:sz w:val="24"/>
                <w:szCs w:val="24"/>
              </w:rPr>
            </w:pPr>
            <w:r>
              <w:rPr>
                <w:rFonts w:ascii="Times New Roman" w:hAnsi="Times New Roman" w:cs="Times New Roman"/>
                <w:color w:val="#000000"/>
                <w:sz w:val="24"/>
                <w:szCs w:val="24"/>
              </w:rPr>
              <w:t> окончание –а двойственного числа становится показателем множественного числа (бока,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рога,</w:t>
            </w:r>
          </w:p>
          <w:p>
            <w:pPr>
              <w:jc w:val="both"/>
              <w:spacing w:after="0" w:line="240" w:lineRule="auto"/>
              <w:rPr>
                <w:sz w:val="24"/>
                <w:szCs w:val="24"/>
              </w:rPr>
            </w:pPr>
            <w:r>
              <w:rPr>
                <w:rFonts w:ascii="Times New Roman" w:hAnsi="Times New Roman" w:cs="Times New Roman"/>
                <w:color w:val="#000000"/>
                <w:sz w:val="24"/>
                <w:szCs w:val="24"/>
              </w:rPr>
              <w:t> глаза).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13980.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местоименных слов в период старейших памятников. Синтаксическая и</w:t>
            </w:r>
          </w:p>
          <w:p>
            <w:pPr>
              <w:jc w:val="both"/>
              <w:spacing w:after="0" w:line="240" w:lineRule="auto"/>
              <w:rPr>
                <w:sz w:val="24"/>
                <w:szCs w:val="24"/>
              </w:rPr>
            </w:pPr>
            <w:r>
              <w:rPr>
                <w:rFonts w:ascii="Times New Roman" w:hAnsi="Times New Roman" w:cs="Times New Roman"/>
                <w:color w:val="#000000"/>
                <w:sz w:val="24"/>
                <w:szCs w:val="24"/>
              </w:rPr>
              <w:t> морфологическая противопоставленность личных (и возвратного) и неличных местоимений.</w:t>
            </w:r>
          </w:p>
          <w:p>
            <w:pPr>
              <w:jc w:val="both"/>
              <w:spacing w:after="0" w:line="240" w:lineRule="auto"/>
              <w:rPr>
                <w:sz w:val="24"/>
                <w:szCs w:val="24"/>
              </w:rPr>
            </w:pPr>
            <w:r>
              <w:rPr>
                <w:rFonts w:ascii="Times New Roman" w:hAnsi="Times New Roman" w:cs="Times New Roman"/>
                <w:color w:val="#000000"/>
                <w:sz w:val="24"/>
                <w:szCs w:val="24"/>
              </w:rPr>
              <w:t> Разряды местоимений и их морфологические особенности. Склонение личных и неличных</w:t>
            </w:r>
          </w:p>
          <w:p>
            <w:pPr>
              <w:jc w:val="both"/>
              <w:spacing w:after="0" w:line="240" w:lineRule="auto"/>
              <w:rPr>
                <w:sz w:val="24"/>
                <w:szCs w:val="24"/>
              </w:rPr>
            </w:pPr>
            <w:r>
              <w:rPr>
                <w:rFonts w:ascii="Times New Roman" w:hAnsi="Times New Roman" w:cs="Times New Roman"/>
                <w:color w:val="#000000"/>
                <w:sz w:val="24"/>
                <w:szCs w:val="24"/>
              </w:rPr>
              <w:t> местоимений.</w:t>
            </w:r>
          </w:p>
          <w:p>
            <w:pPr>
              <w:jc w:val="both"/>
              <w:spacing w:after="0" w:line="240" w:lineRule="auto"/>
              <w:rPr>
                <w:sz w:val="24"/>
                <w:szCs w:val="24"/>
              </w:rPr>
            </w:pPr>
            <w:r>
              <w:rPr>
                <w:rFonts w:ascii="Times New Roman" w:hAnsi="Times New Roman" w:cs="Times New Roman"/>
                <w:color w:val="#000000"/>
                <w:sz w:val="24"/>
                <w:szCs w:val="24"/>
              </w:rPr>
              <w:t> 2. История личных местоимений. Архаичность форм местоимения 1,2 лица и</w:t>
            </w:r>
          </w:p>
          <w:p>
            <w:pPr>
              <w:jc w:val="both"/>
              <w:spacing w:after="0" w:line="240" w:lineRule="auto"/>
              <w:rPr>
                <w:sz w:val="24"/>
                <w:szCs w:val="24"/>
              </w:rPr>
            </w:pPr>
            <w:r>
              <w:rPr>
                <w:rFonts w:ascii="Times New Roman" w:hAnsi="Times New Roman" w:cs="Times New Roman"/>
                <w:color w:val="#000000"/>
                <w:sz w:val="24"/>
                <w:szCs w:val="24"/>
              </w:rPr>
              <w:t> возвратного местоимения, их роль в развитии категории одушевленности. Контаминация форм</w:t>
            </w:r>
          </w:p>
          <w:p>
            <w:pPr>
              <w:jc w:val="both"/>
              <w:spacing w:after="0" w:line="240" w:lineRule="auto"/>
              <w:rPr>
                <w:sz w:val="24"/>
                <w:szCs w:val="24"/>
              </w:rPr>
            </w:pPr>
            <w:r>
              <w:rPr>
                <w:rFonts w:ascii="Times New Roman" w:hAnsi="Times New Roman" w:cs="Times New Roman"/>
                <w:color w:val="#000000"/>
                <w:sz w:val="24"/>
                <w:szCs w:val="24"/>
              </w:rPr>
              <w:t> Вин. пад. с формой Род. пад. (меня, тебя, себя) и кодификация ее качестве нормы литературного</w:t>
            </w:r>
          </w:p>
          <w:p>
            <w:pPr>
              <w:jc w:val="both"/>
              <w:spacing w:after="0" w:line="240" w:lineRule="auto"/>
              <w:rPr>
                <w:sz w:val="24"/>
                <w:szCs w:val="24"/>
              </w:rPr>
            </w:pPr>
            <w:r>
              <w:rPr>
                <w:rFonts w:ascii="Times New Roman" w:hAnsi="Times New Roman" w:cs="Times New Roman"/>
                <w:color w:val="#000000"/>
                <w:sz w:val="24"/>
                <w:szCs w:val="24"/>
              </w:rPr>
              <w:t> языка русской нации.</w:t>
            </w:r>
          </w:p>
          <w:p>
            <w:pPr>
              <w:jc w:val="both"/>
              <w:spacing w:after="0" w:line="240" w:lineRule="auto"/>
              <w:rPr>
                <w:sz w:val="24"/>
                <w:szCs w:val="24"/>
              </w:rPr>
            </w:pPr>
            <w:r>
              <w:rPr>
                <w:rFonts w:ascii="Times New Roman" w:hAnsi="Times New Roman" w:cs="Times New Roman"/>
                <w:color w:val="#000000"/>
                <w:sz w:val="24"/>
                <w:szCs w:val="24"/>
              </w:rPr>
              <w:t> 3. Образование личных местоимений 3 лица. Причины и условия этого</w:t>
            </w:r>
          </w:p>
          <w:p>
            <w:pPr>
              <w:jc w:val="both"/>
              <w:spacing w:after="0" w:line="240" w:lineRule="auto"/>
              <w:rPr>
                <w:sz w:val="24"/>
                <w:szCs w:val="24"/>
              </w:rPr>
            </w:pPr>
            <w:r>
              <w:rPr>
                <w:rFonts w:ascii="Times New Roman" w:hAnsi="Times New Roman" w:cs="Times New Roman"/>
                <w:color w:val="#000000"/>
                <w:sz w:val="24"/>
                <w:szCs w:val="24"/>
              </w:rPr>
              <w:t> процесса.История форм неличных местоимений. Сближение склонения неличных местоимений</w:t>
            </w:r>
          </w:p>
          <w:p>
            <w:pPr>
              <w:jc w:val="both"/>
              <w:spacing w:after="0" w:line="240" w:lineRule="auto"/>
              <w:rPr>
                <w:sz w:val="24"/>
                <w:szCs w:val="24"/>
              </w:rPr>
            </w:pPr>
            <w:r>
              <w:rPr>
                <w:rFonts w:ascii="Times New Roman" w:hAnsi="Times New Roman" w:cs="Times New Roman"/>
                <w:color w:val="#000000"/>
                <w:sz w:val="24"/>
                <w:szCs w:val="24"/>
              </w:rPr>
              <w:t> со склонением членных прилагательных и появление новых неличных местоимений (иные, мои,</w:t>
            </w:r>
          </w:p>
          <w:p>
            <w:pPr>
              <w:jc w:val="both"/>
              <w:spacing w:after="0" w:line="240" w:lineRule="auto"/>
              <w:rPr>
                <w:sz w:val="24"/>
                <w:szCs w:val="24"/>
              </w:rPr>
            </w:pPr>
            <w:r>
              <w:rPr>
                <w:rFonts w:ascii="Times New Roman" w:hAnsi="Times New Roman" w:cs="Times New Roman"/>
                <w:color w:val="#000000"/>
                <w:sz w:val="24"/>
                <w:szCs w:val="24"/>
              </w:rPr>
              <w:t> моих и др.).</w:t>
            </w:r>
          </w:p>
          <w:p>
            <w:pPr>
              <w:jc w:val="both"/>
              <w:spacing w:after="0" w:line="240" w:lineRule="auto"/>
              <w:rPr>
                <w:sz w:val="24"/>
                <w:szCs w:val="24"/>
              </w:rPr>
            </w:pPr>
            <w:r>
              <w:rPr>
                <w:rFonts w:ascii="Times New Roman" w:hAnsi="Times New Roman" w:cs="Times New Roman"/>
                <w:color w:val="#000000"/>
                <w:sz w:val="24"/>
                <w:szCs w:val="24"/>
              </w:rPr>
              <w:t> 4. Формирование числительного как части речи. Счетные слова в старейших</w:t>
            </w:r>
          </w:p>
          <w:p>
            <w:pPr>
              <w:jc w:val="both"/>
              <w:spacing w:after="0" w:line="240" w:lineRule="auto"/>
              <w:rPr>
                <w:sz w:val="24"/>
                <w:szCs w:val="24"/>
              </w:rPr>
            </w:pPr>
            <w:r>
              <w:rPr>
                <w:rFonts w:ascii="Times New Roman" w:hAnsi="Times New Roman" w:cs="Times New Roman"/>
                <w:color w:val="#000000"/>
                <w:sz w:val="24"/>
                <w:szCs w:val="24"/>
              </w:rPr>
              <w:t> восточнославянских памятниках, их связь с существительными, прилагательными,</w:t>
            </w:r>
          </w:p>
          <w:p>
            <w:pPr>
              <w:jc w:val="both"/>
              <w:spacing w:after="0" w:line="240" w:lineRule="auto"/>
              <w:rPr>
                <w:sz w:val="24"/>
                <w:szCs w:val="24"/>
              </w:rPr>
            </w:pPr>
            <w:r>
              <w:rPr>
                <w:rFonts w:ascii="Times New Roman" w:hAnsi="Times New Roman" w:cs="Times New Roman"/>
                <w:color w:val="#000000"/>
                <w:sz w:val="24"/>
                <w:szCs w:val="24"/>
              </w:rPr>
              <w:t> местоимениями. Особенности склонения счетных слов.</w:t>
            </w:r>
          </w:p>
          <w:p>
            <w:pPr>
              <w:jc w:val="both"/>
              <w:spacing w:after="0" w:line="240" w:lineRule="auto"/>
              <w:rPr>
                <w:sz w:val="24"/>
                <w:szCs w:val="24"/>
              </w:rPr>
            </w:pPr>
            <w:r>
              <w:rPr>
                <w:rFonts w:ascii="Times New Roman" w:hAnsi="Times New Roman" w:cs="Times New Roman"/>
                <w:color w:val="#000000"/>
                <w:sz w:val="24"/>
                <w:szCs w:val="24"/>
              </w:rPr>
              <w:t> 5. Семантическое преобразование счетных слов в названии отвлеченных чисел и</w:t>
            </w:r>
          </w:p>
          <w:p>
            <w:pPr>
              <w:jc w:val="both"/>
              <w:spacing w:after="0" w:line="240" w:lineRule="auto"/>
              <w:rPr>
                <w:sz w:val="24"/>
                <w:szCs w:val="24"/>
              </w:rPr>
            </w:pPr>
            <w:r>
              <w:rPr>
                <w:rFonts w:ascii="Times New Roman" w:hAnsi="Times New Roman" w:cs="Times New Roman"/>
                <w:color w:val="#000000"/>
                <w:sz w:val="24"/>
                <w:szCs w:val="24"/>
              </w:rPr>
              <w:t> нейтрализация грамматических категорий рода и числа. Особенности синтаксической</w:t>
            </w:r>
          </w:p>
          <w:p>
            <w:pPr>
              <w:jc w:val="both"/>
              <w:spacing w:after="0" w:line="240" w:lineRule="auto"/>
              <w:rPr>
                <w:sz w:val="24"/>
                <w:szCs w:val="24"/>
              </w:rPr>
            </w:pPr>
            <w:r>
              <w:rPr>
                <w:rFonts w:ascii="Times New Roman" w:hAnsi="Times New Roman" w:cs="Times New Roman"/>
                <w:color w:val="#000000"/>
                <w:sz w:val="24"/>
                <w:szCs w:val="24"/>
              </w:rPr>
              <w:t> сочетаемости счетных слов с существительными, связь этого процесса с утратой категории</w:t>
            </w:r>
          </w:p>
          <w:p>
            <w:pPr>
              <w:jc w:val="both"/>
              <w:spacing w:after="0" w:line="240" w:lineRule="auto"/>
              <w:rPr>
                <w:sz w:val="24"/>
                <w:szCs w:val="24"/>
              </w:rPr>
            </w:pPr>
            <w:r>
              <w:rPr>
                <w:rFonts w:ascii="Times New Roman" w:hAnsi="Times New Roman" w:cs="Times New Roman"/>
                <w:color w:val="#000000"/>
                <w:sz w:val="24"/>
                <w:szCs w:val="24"/>
              </w:rPr>
              <w:t> двойственного числа. Судьба собирательных числовых наименований в русском языке (по</w:t>
            </w:r>
          </w:p>
          <w:p>
            <w:pPr>
              <w:jc w:val="both"/>
              <w:spacing w:after="0" w:line="240" w:lineRule="auto"/>
              <w:rPr>
                <w:sz w:val="24"/>
                <w:szCs w:val="24"/>
              </w:rPr>
            </w:pPr>
            <w:r>
              <w:rPr>
                <w:rFonts w:ascii="Times New Roman" w:hAnsi="Times New Roman" w:cs="Times New Roman"/>
                <w:color w:val="#000000"/>
                <w:sz w:val="24"/>
                <w:szCs w:val="24"/>
              </w:rPr>
              <w:t> данным памятников письменности и современных русских говоров), их грамматическое</w:t>
            </w:r>
          </w:p>
          <w:p>
            <w:pPr>
              <w:jc w:val="both"/>
              <w:spacing w:after="0" w:line="240" w:lineRule="auto"/>
              <w:rPr>
                <w:sz w:val="24"/>
                <w:szCs w:val="24"/>
              </w:rPr>
            </w:pPr>
            <w:r>
              <w:rPr>
                <w:rFonts w:ascii="Times New Roman" w:hAnsi="Times New Roman" w:cs="Times New Roman"/>
                <w:color w:val="#000000"/>
                <w:sz w:val="24"/>
                <w:szCs w:val="24"/>
              </w:rPr>
              <w:t> сближение с количественными числительными.</w:t>
            </w:r>
          </w:p>
          <w:p>
            <w:pPr>
              <w:jc w:val="both"/>
              <w:spacing w:after="0" w:line="240" w:lineRule="auto"/>
              <w:rPr>
                <w:sz w:val="24"/>
                <w:szCs w:val="24"/>
              </w:rPr>
            </w:pPr>
            <w:r>
              <w:rPr>
                <w:rFonts w:ascii="Times New Roman" w:hAnsi="Times New Roman" w:cs="Times New Roman"/>
                <w:color w:val="#000000"/>
                <w:sz w:val="24"/>
                <w:szCs w:val="24"/>
              </w:rPr>
              <w:t> 6. Имя прилагательное. Основные категории прилагательного в системе имени.</w:t>
            </w:r>
          </w:p>
          <w:p>
            <w:pPr>
              <w:jc w:val="both"/>
              <w:spacing w:after="0" w:line="240" w:lineRule="auto"/>
              <w:rPr>
                <w:sz w:val="24"/>
                <w:szCs w:val="24"/>
              </w:rPr>
            </w:pPr>
            <w:r>
              <w:rPr>
                <w:rFonts w:ascii="Times New Roman" w:hAnsi="Times New Roman" w:cs="Times New Roman"/>
                <w:color w:val="#000000"/>
                <w:sz w:val="24"/>
                <w:szCs w:val="24"/>
              </w:rPr>
              <w:t> Разряды прилагательных по значению. Суффиксы прилагательных, чередование согласных как</w:t>
            </w:r>
          </w:p>
          <w:p>
            <w:pPr>
              <w:jc w:val="both"/>
              <w:spacing w:after="0" w:line="240" w:lineRule="auto"/>
              <w:rPr>
                <w:sz w:val="24"/>
                <w:szCs w:val="24"/>
              </w:rPr>
            </w:pPr>
            <w:r>
              <w:rPr>
                <w:rFonts w:ascii="Times New Roman" w:hAnsi="Times New Roman" w:cs="Times New Roman"/>
                <w:color w:val="#000000"/>
                <w:sz w:val="24"/>
                <w:szCs w:val="24"/>
              </w:rPr>
              <w:t> словообразовательное средство притяжательных прилагательных.</w:t>
            </w:r>
          </w:p>
          <w:p>
            <w:pPr>
              <w:jc w:val="both"/>
              <w:spacing w:after="0" w:line="240" w:lineRule="auto"/>
              <w:rPr>
                <w:sz w:val="24"/>
                <w:szCs w:val="24"/>
              </w:rPr>
            </w:pPr>
            <w:r>
              <w:rPr>
                <w:rFonts w:ascii="Times New Roman" w:hAnsi="Times New Roman" w:cs="Times New Roman"/>
                <w:color w:val="#000000"/>
                <w:sz w:val="24"/>
                <w:szCs w:val="24"/>
              </w:rPr>
              <w:t> 7. Именные и членные формы прилагательных, общее значение и система форм</w:t>
            </w:r>
          </w:p>
          <w:p>
            <w:pPr>
              <w:jc w:val="both"/>
              <w:spacing w:after="0" w:line="240" w:lineRule="auto"/>
              <w:rPr>
                <w:sz w:val="24"/>
                <w:szCs w:val="24"/>
              </w:rPr>
            </w:pPr>
            <w:r>
              <w:rPr>
                <w:rFonts w:ascii="Times New Roman" w:hAnsi="Times New Roman" w:cs="Times New Roman"/>
                <w:color w:val="#000000"/>
                <w:sz w:val="24"/>
                <w:szCs w:val="24"/>
              </w:rPr>
              <w:t> именных и членных прилагательных, их синтаксическая функция. История именных форм</w:t>
            </w:r>
          </w:p>
          <w:p>
            <w:pPr>
              <w:jc w:val="both"/>
              <w:spacing w:after="0" w:line="240" w:lineRule="auto"/>
              <w:rPr>
                <w:sz w:val="24"/>
                <w:szCs w:val="24"/>
              </w:rPr>
            </w:pPr>
            <w:r>
              <w:rPr>
                <w:rFonts w:ascii="Times New Roman" w:hAnsi="Times New Roman" w:cs="Times New Roman"/>
                <w:color w:val="#000000"/>
                <w:sz w:val="24"/>
                <w:szCs w:val="24"/>
              </w:rPr>
              <w:t> прилагательных. Особенности функционирования именных форм прилагательных разных</w:t>
            </w:r>
          </w:p>
          <w:p>
            <w:pPr>
              <w:jc w:val="both"/>
              <w:spacing w:after="0" w:line="240" w:lineRule="auto"/>
              <w:rPr>
                <w:sz w:val="24"/>
                <w:szCs w:val="24"/>
              </w:rPr>
            </w:pPr>
            <w:r>
              <w:rPr>
                <w:rFonts w:ascii="Times New Roman" w:hAnsi="Times New Roman" w:cs="Times New Roman"/>
                <w:color w:val="#000000"/>
                <w:sz w:val="24"/>
                <w:szCs w:val="24"/>
              </w:rPr>
              <w:t> разрядов. Ранняя утрата именных форм относительными прилагательными. Функциональная</w:t>
            </w:r>
          </w:p>
          <w:p>
            <w:pPr>
              <w:jc w:val="both"/>
              <w:spacing w:after="0" w:line="240" w:lineRule="auto"/>
              <w:rPr>
                <w:sz w:val="24"/>
                <w:szCs w:val="24"/>
              </w:rPr>
            </w:pPr>
            <w:r>
              <w:rPr>
                <w:rFonts w:ascii="Times New Roman" w:hAnsi="Times New Roman" w:cs="Times New Roman"/>
                <w:color w:val="#000000"/>
                <w:sz w:val="24"/>
                <w:szCs w:val="24"/>
              </w:rPr>
              <w:t> дифференциация именных и членных форм качественных прилагательных, закрепление</w:t>
            </w:r>
          </w:p>
          <w:p>
            <w:pPr>
              <w:jc w:val="both"/>
              <w:spacing w:after="0" w:line="240" w:lineRule="auto"/>
              <w:rPr>
                <w:sz w:val="24"/>
                <w:szCs w:val="24"/>
              </w:rPr>
            </w:pPr>
            <w:r>
              <w:rPr>
                <w:rFonts w:ascii="Times New Roman" w:hAnsi="Times New Roman" w:cs="Times New Roman"/>
                <w:color w:val="#000000"/>
                <w:sz w:val="24"/>
                <w:szCs w:val="24"/>
              </w:rPr>
              <w:t> именных форм в предикативной функции и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8. Процесс унификации родовых окончаний во множественном числе (параллельно</w:t>
            </w:r>
          </w:p>
          <w:p>
            <w:pPr>
              <w:jc w:val="both"/>
              <w:spacing w:after="0" w:line="240" w:lineRule="auto"/>
              <w:rPr>
                <w:sz w:val="24"/>
                <w:szCs w:val="24"/>
              </w:rPr>
            </w:pPr>
            <w:r>
              <w:rPr>
                <w:rFonts w:ascii="Times New Roman" w:hAnsi="Times New Roman" w:cs="Times New Roman"/>
                <w:color w:val="#000000"/>
                <w:sz w:val="24"/>
                <w:szCs w:val="24"/>
              </w:rPr>
              <w:t> с унификацией флексий Им./Вин. пад.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Распространение в говорах центра и южных говорах в роли сказуемого форм на –И (сыти, ради,</w:t>
            </w:r>
          </w:p>
          <w:p>
            <w:pPr>
              <w:jc w:val="both"/>
              <w:spacing w:after="0" w:line="240" w:lineRule="auto"/>
              <w:rPr>
                <w:sz w:val="24"/>
                <w:szCs w:val="24"/>
              </w:rPr>
            </w:pPr>
            <w:r>
              <w:rPr>
                <w:rFonts w:ascii="Times New Roman" w:hAnsi="Times New Roman" w:cs="Times New Roman"/>
                <w:color w:val="#000000"/>
                <w:sz w:val="24"/>
                <w:szCs w:val="24"/>
              </w:rPr>
              <w:t> виновати). Семантическая дифференциация именных форм и соответствующих им членных</w:t>
            </w:r>
          </w:p>
          <w:p>
            <w:pPr>
              <w:jc w:val="both"/>
              <w:spacing w:after="0" w:line="240" w:lineRule="auto"/>
              <w:rPr>
                <w:sz w:val="24"/>
                <w:szCs w:val="24"/>
              </w:rPr>
            </w:pPr>
            <w:r>
              <w:rPr>
                <w:rFonts w:ascii="Times New Roman" w:hAnsi="Times New Roman" w:cs="Times New Roman"/>
                <w:color w:val="#000000"/>
                <w:sz w:val="24"/>
                <w:szCs w:val="24"/>
              </w:rPr>
              <w:t> форм (виноват (в чем либо) и виноватый (вид); должен, должны и должный). Установление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языке форм на –Ы как результат морфологического обобщения показателей числа в именном</w:t>
            </w:r>
          </w:p>
          <w:p>
            <w:pPr>
              <w:jc w:val="both"/>
              <w:spacing w:after="0" w:line="240" w:lineRule="auto"/>
              <w:rPr>
                <w:sz w:val="24"/>
                <w:szCs w:val="24"/>
              </w:rPr>
            </w:pPr>
            <w:r>
              <w:rPr>
                <w:rFonts w:ascii="Times New Roman" w:hAnsi="Times New Roman" w:cs="Times New Roman"/>
                <w:color w:val="#000000"/>
                <w:sz w:val="24"/>
                <w:szCs w:val="24"/>
              </w:rPr>
              <w:t> склонении (рад, рада, рады, как стол - столы, сестра – сестры).</w:t>
            </w:r>
          </w:p>
          <w:p>
            <w:pPr>
              <w:jc w:val="both"/>
              <w:spacing w:after="0" w:line="240" w:lineRule="auto"/>
              <w:rPr>
                <w:sz w:val="24"/>
                <w:szCs w:val="24"/>
              </w:rPr>
            </w:pPr>
            <w:r>
              <w:rPr>
                <w:rFonts w:ascii="Times New Roman" w:hAnsi="Times New Roman" w:cs="Times New Roman"/>
                <w:color w:val="#000000"/>
                <w:sz w:val="24"/>
                <w:szCs w:val="24"/>
              </w:rPr>
              <w:t> 9. История местоименных членных форм в атрибутивной функции и сближение их</w:t>
            </w:r>
          </w:p>
          <w:p>
            <w:pPr>
              <w:jc w:val="both"/>
              <w:spacing w:after="0" w:line="240" w:lineRule="auto"/>
              <w:rPr>
                <w:sz w:val="24"/>
                <w:szCs w:val="24"/>
              </w:rPr>
            </w:pPr>
            <w:r>
              <w:rPr>
                <w:rFonts w:ascii="Times New Roman" w:hAnsi="Times New Roman" w:cs="Times New Roman"/>
                <w:color w:val="#000000"/>
                <w:sz w:val="24"/>
                <w:szCs w:val="24"/>
              </w:rPr>
              <w:t> с формами неличных местоимений; отражение этого процесса в памятниках письменности.</w:t>
            </w:r>
          </w:p>
          <w:p>
            <w:pPr>
              <w:jc w:val="both"/>
              <w:spacing w:after="0" w:line="240" w:lineRule="auto"/>
              <w:rPr>
                <w:sz w:val="24"/>
                <w:szCs w:val="24"/>
              </w:rPr>
            </w:pPr>
            <w:r>
              <w:rPr>
                <w:rFonts w:ascii="Times New Roman" w:hAnsi="Times New Roman" w:cs="Times New Roman"/>
                <w:color w:val="#000000"/>
                <w:sz w:val="24"/>
                <w:szCs w:val="24"/>
              </w:rPr>
              <w:t> Длительное сохранение в книжно-литературном языке архаических и церковнославянских</w:t>
            </w:r>
          </w:p>
          <w:p>
            <w:pPr>
              <w:jc w:val="both"/>
              <w:spacing w:after="0" w:line="240" w:lineRule="auto"/>
              <w:rPr>
                <w:sz w:val="24"/>
                <w:szCs w:val="24"/>
              </w:rPr>
            </w:pPr>
            <w:r>
              <w:rPr>
                <w:rFonts w:ascii="Times New Roman" w:hAnsi="Times New Roman" w:cs="Times New Roman"/>
                <w:color w:val="#000000"/>
                <w:sz w:val="24"/>
                <w:szCs w:val="24"/>
              </w:rPr>
              <w:t> вариантов флексий (новаго, новыя и др.), флексий –ЫЙ, -ИЙ в единственном числе мужского</w:t>
            </w:r>
          </w:p>
          <w:p>
            <w:pPr>
              <w:jc w:val="both"/>
              <w:spacing w:after="0" w:line="240" w:lineRule="auto"/>
              <w:rPr>
                <w:sz w:val="24"/>
                <w:szCs w:val="24"/>
              </w:rPr>
            </w:pPr>
            <w:r>
              <w:rPr>
                <w:rFonts w:ascii="Times New Roman" w:hAnsi="Times New Roman" w:cs="Times New Roman"/>
                <w:color w:val="#000000"/>
                <w:sz w:val="24"/>
                <w:szCs w:val="24"/>
              </w:rPr>
              <w:t> рода Им./Вин. пад. как результат влияния церковнославянских написаний в условиях акающих</w:t>
            </w:r>
          </w:p>
          <w:p>
            <w:pPr>
              <w:jc w:val="both"/>
              <w:spacing w:after="0" w:line="240" w:lineRule="auto"/>
              <w:rPr>
                <w:sz w:val="24"/>
                <w:szCs w:val="24"/>
              </w:rPr>
            </w:pPr>
            <w:r>
              <w:rPr>
                <w:rFonts w:ascii="Times New Roman" w:hAnsi="Times New Roman" w:cs="Times New Roman"/>
                <w:color w:val="#000000"/>
                <w:sz w:val="24"/>
                <w:szCs w:val="24"/>
              </w:rPr>
              <w:t> говоров. История окончаний Род. пад. ед. ч. муж. - ср. рода и женского рода. Обобщение</w:t>
            </w:r>
          </w:p>
          <w:p>
            <w:pPr>
              <w:jc w:val="both"/>
              <w:spacing w:after="0" w:line="240" w:lineRule="auto"/>
              <w:rPr>
                <w:sz w:val="24"/>
                <w:szCs w:val="24"/>
              </w:rPr>
            </w:pPr>
            <w:r>
              <w:rPr>
                <w:rFonts w:ascii="Times New Roman" w:hAnsi="Times New Roman" w:cs="Times New Roman"/>
                <w:color w:val="#000000"/>
                <w:sz w:val="24"/>
                <w:szCs w:val="24"/>
              </w:rPr>
              <w:t> родовых форм Им./Вин. пад. множ. ч. под влиянием косвенных падежей; вычленение форманта</w:t>
            </w:r>
          </w:p>
          <w:p>
            <w:pPr>
              <w:jc w:val="both"/>
              <w:spacing w:after="0" w:line="240" w:lineRule="auto"/>
              <w:rPr>
                <w:sz w:val="24"/>
                <w:szCs w:val="24"/>
              </w:rPr>
            </w:pPr>
            <w:r>
              <w:rPr>
                <w:rFonts w:ascii="Times New Roman" w:hAnsi="Times New Roman" w:cs="Times New Roman"/>
                <w:color w:val="#000000"/>
                <w:sz w:val="24"/>
                <w:szCs w:val="24"/>
              </w:rPr>
              <w:t> Ы/И в качестве показателя мн.числа прилагательных (нов-ы-е, син-и-е; нов-ы-х, син-и-х).</w:t>
            </w:r>
          </w:p>
          <w:p>
            <w:pPr>
              <w:jc w:val="both"/>
              <w:spacing w:after="0" w:line="240" w:lineRule="auto"/>
              <w:rPr>
                <w:sz w:val="24"/>
                <w:szCs w:val="24"/>
              </w:rPr>
            </w:pPr>
            <w:r>
              <w:rPr>
                <w:rFonts w:ascii="Times New Roman" w:hAnsi="Times New Roman" w:cs="Times New Roman"/>
                <w:color w:val="#000000"/>
                <w:sz w:val="24"/>
                <w:szCs w:val="24"/>
              </w:rPr>
              <w:t> 10. Проникновение местоименных форм в склонение притяжательных</w:t>
            </w:r>
          </w:p>
          <w:p>
            <w:pPr>
              <w:jc w:val="both"/>
              <w:spacing w:after="0" w:line="240" w:lineRule="auto"/>
              <w:rPr>
                <w:sz w:val="24"/>
                <w:szCs w:val="24"/>
              </w:rPr>
            </w:pPr>
            <w:r>
              <w:rPr>
                <w:rFonts w:ascii="Times New Roman" w:hAnsi="Times New Roman" w:cs="Times New Roman"/>
                <w:color w:val="#000000"/>
                <w:sz w:val="24"/>
                <w:szCs w:val="24"/>
              </w:rPr>
              <w:t> прилагательных в связи с утверждением в системе прилагательного в качестве главных</w:t>
            </w:r>
          </w:p>
          <w:p>
            <w:pPr>
              <w:jc w:val="both"/>
              <w:spacing w:after="0" w:line="240" w:lineRule="auto"/>
              <w:rPr>
                <w:sz w:val="24"/>
                <w:szCs w:val="24"/>
              </w:rPr>
            </w:pPr>
            <w:r>
              <w:rPr>
                <w:rFonts w:ascii="Times New Roman" w:hAnsi="Times New Roman" w:cs="Times New Roman"/>
                <w:color w:val="#000000"/>
                <w:sz w:val="24"/>
                <w:szCs w:val="24"/>
              </w:rPr>
              <w:t> местоименных («полных») форм.</w:t>
            </w:r>
          </w:p>
          <w:p>
            <w:pPr>
              <w:jc w:val="both"/>
              <w:spacing w:after="0" w:line="240" w:lineRule="auto"/>
              <w:rPr>
                <w:sz w:val="24"/>
                <w:szCs w:val="24"/>
              </w:rPr>
            </w:pPr>
            <w:r>
              <w:rPr>
                <w:rFonts w:ascii="Times New Roman" w:hAnsi="Times New Roman" w:cs="Times New Roman"/>
                <w:color w:val="#000000"/>
                <w:sz w:val="24"/>
                <w:szCs w:val="24"/>
              </w:rPr>
              <w:t> 11. История форм сравнительной степени. Утрата падежных, родовых и числовых</w:t>
            </w:r>
          </w:p>
          <w:p>
            <w:pPr>
              <w:jc w:val="both"/>
              <w:spacing w:after="0" w:line="240" w:lineRule="auto"/>
              <w:rPr>
                <w:sz w:val="24"/>
                <w:szCs w:val="24"/>
              </w:rPr>
            </w:pPr>
            <w:r>
              <w:rPr>
                <w:rFonts w:ascii="Times New Roman" w:hAnsi="Times New Roman" w:cs="Times New Roman"/>
                <w:color w:val="#000000"/>
                <w:sz w:val="24"/>
                <w:szCs w:val="24"/>
              </w:rPr>
              <w:t> форм как результат употребления форм сравнительной степени в предикативной функции с</w:t>
            </w:r>
          </w:p>
          <w:p>
            <w:pPr>
              <w:jc w:val="both"/>
              <w:spacing w:after="0" w:line="240" w:lineRule="auto"/>
              <w:rPr>
                <w:sz w:val="24"/>
                <w:szCs w:val="24"/>
              </w:rPr>
            </w:pPr>
            <w:r>
              <w:rPr>
                <w:rFonts w:ascii="Times New Roman" w:hAnsi="Times New Roman" w:cs="Times New Roman"/>
                <w:color w:val="#000000"/>
                <w:sz w:val="24"/>
                <w:szCs w:val="24"/>
              </w:rPr>
              <w:t> двусторонней синтаксической связью (дерево выше дома). Закрепление в атрибутивной</w:t>
            </w:r>
          </w:p>
          <w:p>
            <w:pPr>
              <w:jc w:val="both"/>
              <w:spacing w:after="0" w:line="240" w:lineRule="auto"/>
              <w:rPr>
                <w:sz w:val="24"/>
                <w:szCs w:val="24"/>
              </w:rPr>
            </w:pPr>
            <w:r>
              <w:rPr>
                <w:rFonts w:ascii="Times New Roman" w:hAnsi="Times New Roman" w:cs="Times New Roman"/>
                <w:color w:val="#000000"/>
                <w:sz w:val="24"/>
                <w:szCs w:val="24"/>
              </w:rPr>
              <w:t> функции аналитических форм сравнительной степени (Он победил более сильного противника)</w:t>
            </w:r>
          </w:p>
          <w:p>
            <w:pPr>
              <w:jc w:val="both"/>
              <w:spacing w:after="0" w:line="240" w:lineRule="auto"/>
              <w:rPr>
                <w:sz w:val="24"/>
                <w:szCs w:val="24"/>
              </w:rPr>
            </w:pPr>
            <w:r>
              <w:rPr>
                <w:rFonts w:ascii="Times New Roman" w:hAnsi="Times New Roman" w:cs="Times New Roman"/>
                <w:color w:val="#000000"/>
                <w:sz w:val="24"/>
                <w:szCs w:val="24"/>
              </w:rPr>
              <w:t> и утрата синтетических местоименных форм сравнительной степени. Использование этих форм</w:t>
            </w:r>
          </w:p>
          <w:p>
            <w:pPr>
              <w:jc w:val="both"/>
              <w:spacing w:after="0" w:line="240" w:lineRule="auto"/>
              <w:rPr>
                <w:sz w:val="24"/>
                <w:szCs w:val="24"/>
              </w:rPr>
            </w:pPr>
            <w:r>
              <w:rPr>
                <w:rFonts w:ascii="Times New Roman" w:hAnsi="Times New Roman" w:cs="Times New Roman"/>
                <w:color w:val="#000000"/>
                <w:sz w:val="24"/>
                <w:szCs w:val="24"/>
              </w:rPr>
              <w:t> в значении превосходной степени в литературном языке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w:t>
            </w:r>
          </w:p>
          <w:p>
            <w:pPr>
              <w:jc w:val="center"/>
              <w:spacing w:after="0" w:line="240" w:lineRule="auto"/>
              <w:rPr>
                <w:sz w:val="24"/>
                <w:szCs w:val="24"/>
              </w:rPr>
            </w:pPr>
            <w:r>
              <w:rPr>
                <w:rFonts w:ascii="Times New Roman" w:hAnsi="Times New Roman" w:cs="Times New Roman"/>
                <w:b/>
                <w:color w:val="#000000"/>
                <w:sz w:val="24"/>
                <w:szCs w:val="24"/>
              </w:rPr>
              <w:t> языке</w:t>
            </w:r>
          </w:p>
        </w:tc>
      </w:tr>
      <w:tr>
        <w:trPr>
          <w:trHeight w:hRule="exact" w:val="6948.6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глагольных категорий и форм в древнерусском языке. Категория вида.</w:t>
            </w:r>
          </w:p>
          <w:p>
            <w:pPr>
              <w:jc w:val="both"/>
              <w:spacing w:after="0" w:line="240" w:lineRule="auto"/>
              <w:rPr>
                <w:sz w:val="24"/>
                <w:szCs w:val="24"/>
              </w:rPr>
            </w:pPr>
            <w:r>
              <w:rPr>
                <w:rFonts w:ascii="Times New Roman" w:hAnsi="Times New Roman" w:cs="Times New Roman"/>
                <w:color w:val="#000000"/>
                <w:sz w:val="24"/>
                <w:szCs w:val="24"/>
              </w:rPr>
              <w:t> Видовое противопоставление глагольных основ по линии ограниченности- неограниченности</w:t>
            </w:r>
          </w:p>
          <w:p>
            <w:pPr>
              <w:jc w:val="both"/>
              <w:spacing w:after="0" w:line="240" w:lineRule="auto"/>
              <w:rPr>
                <w:sz w:val="24"/>
                <w:szCs w:val="24"/>
              </w:rPr>
            </w:pPr>
            <w:r>
              <w:rPr>
                <w:rFonts w:ascii="Times New Roman" w:hAnsi="Times New Roman" w:cs="Times New Roman"/>
                <w:color w:val="#000000"/>
                <w:sz w:val="24"/>
                <w:szCs w:val="24"/>
              </w:rPr>
              <w:t> действия (состояния) во времени.</w:t>
            </w:r>
          </w:p>
          <w:p>
            <w:pPr>
              <w:jc w:val="both"/>
              <w:spacing w:after="0" w:line="240" w:lineRule="auto"/>
              <w:rPr>
                <w:sz w:val="24"/>
                <w:szCs w:val="24"/>
              </w:rPr>
            </w:pPr>
            <w:r>
              <w:rPr>
                <w:rFonts w:ascii="Times New Roman" w:hAnsi="Times New Roman" w:cs="Times New Roman"/>
                <w:color w:val="#000000"/>
                <w:sz w:val="24"/>
                <w:szCs w:val="24"/>
              </w:rPr>
              <w:t> 2. Преобразование древних видовых различий и лексико-семантические различия</w:t>
            </w:r>
          </w:p>
          <w:p>
            <w:pPr>
              <w:jc w:val="both"/>
              <w:spacing w:after="0" w:line="240" w:lineRule="auto"/>
              <w:rPr>
                <w:sz w:val="24"/>
                <w:szCs w:val="24"/>
              </w:rPr>
            </w:pPr>
            <w:r>
              <w:rPr>
                <w:rFonts w:ascii="Times New Roman" w:hAnsi="Times New Roman" w:cs="Times New Roman"/>
                <w:color w:val="#000000"/>
                <w:sz w:val="24"/>
                <w:szCs w:val="24"/>
              </w:rPr>
              <w:t> основ несовершенного вида (направленности - ненаправленности движения (вести – водити);</w:t>
            </w:r>
          </w:p>
          <w:p>
            <w:pPr>
              <w:jc w:val="both"/>
              <w:spacing w:after="0" w:line="240" w:lineRule="auto"/>
              <w:rPr>
                <w:sz w:val="24"/>
                <w:szCs w:val="24"/>
              </w:rPr>
            </w:pPr>
            <w:r>
              <w:rPr>
                <w:rFonts w:ascii="Times New Roman" w:hAnsi="Times New Roman" w:cs="Times New Roman"/>
                <w:color w:val="#000000"/>
                <w:sz w:val="24"/>
                <w:szCs w:val="24"/>
              </w:rPr>
              <w:t> принуждения – состояния (садити - сhсти); однократности – неоднократности (просити –</w:t>
            </w:r>
          </w:p>
          <w:p>
            <w:pPr>
              <w:jc w:val="both"/>
              <w:spacing w:after="0" w:line="240" w:lineRule="auto"/>
              <w:rPr>
                <w:sz w:val="24"/>
                <w:szCs w:val="24"/>
              </w:rPr>
            </w:pPr>
            <w:r>
              <w:rPr>
                <w:rFonts w:ascii="Times New Roman" w:hAnsi="Times New Roman" w:cs="Times New Roman"/>
                <w:color w:val="#000000"/>
                <w:sz w:val="24"/>
                <w:szCs w:val="24"/>
              </w:rPr>
              <w:t> прошати). Автономность видового и временного значений в период старейших текстов.</w:t>
            </w:r>
          </w:p>
          <w:p>
            <w:pPr>
              <w:jc w:val="both"/>
              <w:spacing w:after="0" w:line="240" w:lineRule="auto"/>
              <w:rPr>
                <w:sz w:val="24"/>
                <w:szCs w:val="24"/>
              </w:rPr>
            </w:pPr>
            <w:r>
              <w:rPr>
                <w:rFonts w:ascii="Times New Roman" w:hAnsi="Times New Roman" w:cs="Times New Roman"/>
                <w:color w:val="#000000"/>
                <w:sz w:val="24"/>
                <w:szCs w:val="24"/>
              </w:rPr>
              <w:t> 3. Категория наклонения. Противопоставленность изъявительного наклонения как</w:t>
            </w:r>
          </w:p>
          <w:p>
            <w:pPr>
              <w:jc w:val="both"/>
              <w:spacing w:after="0" w:line="240" w:lineRule="auto"/>
              <w:rPr>
                <w:sz w:val="24"/>
                <w:szCs w:val="24"/>
              </w:rPr>
            </w:pPr>
            <w:r>
              <w:rPr>
                <w:rFonts w:ascii="Times New Roman" w:hAnsi="Times New Roman" w:cs="Times New Roman"/>
                <w:color w:val="#000000"/>
                <w:sz w:val="24"/>
                <w:szCs w:val="24"/>
              </w:rPr>
              <w:t> реального ирреальным (повелительному и условному) в плане морфологического указания на</w:t>
            </w:r>
          </w:p>
          <w:p>
            <w:pPr>
              <w:jc w:val="both"/>
              <w:spacing w:after="0" w:line="240" w:lineRule="auto"/>
              <w:rPr>
                <w:sz w:val="24"/>
                <w:szCs w:val="24"/>
              </w:rPr>
            </w:pPr>
            <w:r>
              <w:rPr>
                <w:rFonts w:ascii="Times New Roman" w:hAnsi="Times New Roman" w:cs="Times New Roman"/>
                <w:color w:val="#000000"/>
                <w:sz w:val="24"/>
                <w:szCs w:val="24"/>
              </w:rPr>
              <w:t> значения времени. Особенности категорий лица и числа спрягаемых форм.</w:t>
            </w:r>
          </w:p>
          <w:p>
            <w:pPr>
              <w:jc w:val="both"/>
              <w:spacing w:after="0" w:line="240" w:lineRule="auto"/>
              <w:rPr>
                <w:sz w:val="24"/>
                <w:szCs w:val="24"/>
              </w:rPr>
            </w:pPr>
            <w:r>
              <w:rPr>
                <w:rFonts w:ascii="Times New Roman" w:hAnsi="Times New Roman" w:cs="Times New Roman"/>
                <w:color w:val="#000000"/>
                <w:sz w:val="24"/>
                <w:szCs w:val="24"/>
              </w:rPr>
              <w:t> 4. Типы формообразующих основ глагола. Основа инфинитива. Основа настоящего</w:t>
            </w:r>
          </w:p>
          <w:p>
            <w:pPr>
              <w:jc w:val="both"/>
              <w:spacing w:after="0" w:line="240" w:lineRule="auto"/>
              <w:rPr>
                <w:sz w:val="24"/>
                <w:szCs w:val="24"/>
              </w:rPr>
            </w:pPr>
            <w:r>
              <w:rPr>
                <w:rFonts w:ascii="Times New Roman" w:hAnsi="Times New Roman" w:cs="Times New Roman"/>
                <w:color w:val="#000000"/>
                <w:sz w:val="24"/>
                <w:szCs w:val="24"/>
              </w:rPr>
              <w:t> времени, тематические и нетематические основы.</w:t>
            </w:r>
          </w:p>
          <w:p>
            <w:pPr>
              <w:jc w:val="both"/>
              <w:spacing w:after="0" w:line="240" w:lineRule="auto"/>
              <w:rPr>
                <w:sz w:val="24"/>
                <w:szCs w:val="24"/>
              </w:rPr>
            </w:pPr>
            <w:r>
              <w:rPr>
                <w:rFonts w:ascii="Times New Roman" w:hAnsi="Times New Roman" w:cs="Times New Roman"/>
                <w:color w:val="#000000"/>
                <w:sz w:val="24"/>
                <w:szCs w:val="24"/>
              </w:rPr>
              <w:t> 5. История форм настоящего времени. Происхождение вариантов флексий 2 л.</w:t>
            </w:r>
          </w:p>
          <w:p>
            <w:pPr>
              <w:jc w:val="both"/>
              <w:spacing w:after="0" w:line="240" w:lineRule="auto"/>
              <w:rPr>
                <w:sz w:val="24"/>
                <w:szCs w:val="24"/>
              </w:rPr>
            </w:pPr>
            <w:r>
              <w:rPr>
                <w:rFonts w:ascii="Times New Roman" w:hAnsi="Times New Roman" w:cs="Times New Roman"/>
                <w:color w:val="#000000"/>
                <w:sz w:val="24"/>
                <w:szCs w:val="24"/>
              </w:rPr>
              <w:t> ед.числа -шь, -ши. Проблема происхождения форманта 3 л. ед.числа -т, характеризовавшего и</w:t>
            </w:r>
          </w:p>
          <w:p>
            <w:pPr>
              <w:jc w:val="both"/>
              <w:spacing w:after="0" w:line="240" w:lineRule="auto"/>
              <w:rPr>
                <w:sz w:val="24"/>
                <w:szCs w:val="24"/>
              </w:rPr>
            </w:pPr>
            <w:r>
              <w:rPr>
                <w:rFonts w:ascii="Times New Roman" w:hAnsi="Times New Roman" w:cs="Times New Roman"/>
                <w:color w:val="#000000"/>
                <w:sz w:val="24"/>
                <w:szCs w:val="24"/>
              </w:rPr>
              <w:t> противопоставлявшего разные диалектные системы (северновеликорусские и</w:t>
            </w:r>
          </w:p>
          <w:p>
            <w:pPr>
              <w:jc w:val="both"/>
              <w:spacing w:after="0" w:line="240" w:lineRule="auto"/>
              <w:rPr>
                <w:sz w:val="24"/>
                <w:szCs w:val="24"/>
              </w:rPr>
            </w:pPr>
            <w:r>
              <w:rPr>
                <w:rFonts w:ascii="Times New Roman" w:hAnsi="Times New Roman" w:cs="Times New Roman"/>
                <w:color w:val="#000000"/>
                <w:sz w:val="24"/>
                <w:szCs w:val="24"/>
              </w:rPr>
              <w:t> южновеликорусские говоры). История форм нетематических глаголов. Особо спрягаемые</w:t>
            </w:r>
          </w:p>
          <w:p>
            <w:pPr>
              <w:jc w:val="both"/>
              <w:spacing w:after="0" w:line="240" w:lineRule="auto"/>
              <w:rPr>
                <w:sz w:val="24"/>
                <w:szCs w:val="24"/>
              </w:rPr>
            </w:pPr>
            <w:r>
              <w:rPr>
                <w:rFonts w:ascii="Times New Roman" w:hAnsi="Times New Roman" w:cs="Times New Roman"/>
                <w:color w:val="#000000"/>
                <w:sz w:val="24"/>
                <w:szCs w:val="24"/>
              </w:rPr>
              <w:t> глаголы в современном русском языке как остатки форм нетематических глаголов.</w:t>
            </w:r>
          </w:p>
          <w:p>
            <w:pPr>
              <w:jc w:val="both"/>
              <w:spacing w:after="0" w:line="240" w:lineRule="auto"/>
              <w:rPr>
                <w:sz w:val="24"/>
                <w:szCs w:val="24"/>
              </w:rPr>
            </w:pPr>
            <w:r>
              <w:rPr>
                <w:rFonts w:ascii="Times New Roman" w:hAnsi="Times New Roman" w:cs="Times New Roman"/>
                <w:color w:val="#000000"/>
                <w:sz w:val="24"/>
                <w:szCs w:val="24"/>
              </w:rPr>
              <w:t> 6. История форм будущего времени. Взаимодействие видового и временных</w:t>
            </w:r>
          </w:p>
          <w:p>
            <w:pPr>
              <w:jc w:val="both"/>
              <w:spacing w:after="0" w:line="240" w:lineRule="auto"/>
              <w:rPr>
                <w:sz w:val="24"/>
                <w:szCs w:val="24"/>
              </w:rPr>
            </w:pPr>
            <w:r>
              <w:rPr>
                <w:rFonts w:ascii="Times New Roman" w:hAnsi="Times New Roman" w:cs="Times New Roman"/>
                <w:color w:val="#000000"/>
                <w:sz w:val="24"/>
                <w:szCs w:val="24"/>
              </w:rPr>
              <w:t> значений, их слияние; установление зависимости временной формы от характера видовой</w:t>
            </w:r>
          </w:p>
          <w:p>
            <w:pPr>
              <w:jc w:val="both"/>
              <w:spacing w:after="0" w:line="240" w:lineRule="auto"/>
              <w:rPr>
                <w:sz w:val="24"/>
                <w:szCs w:val="24"/>
              </w:rPr>
            </w:pPr>
            <w:r>
              <w:rPr>
                <w:rFonts w:ascii="Times New Roman" w:hAnsi="Times New Roman" w:cs="Times New Roman"/>
                <w:color w:val="#000000"/>
                <w:sz w:val="24"/>
                <w:szCs w:val="24"/>
              </w:rPr>
              <w:t> основы глагола. Формирование аналитической и простой формы будущего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Разрушение старой системы прошедшего времени. Аорист, имперфект, перфект,</w:t>
            </w:r>
          </w:p>
          <w:p>
            <w:pPr>
              <w:jc w:val="both"/>
              <w:spacing w:after="0" w:line="240" w:lineRule="auto"/>
              <w:rPr>
                <w:sz w:val="24"/>
                <w:szCs w:val="24"/>
              </w:rPr>
            </w:pPr>
            <w:r>
              <w:rPr>
                <w:rFonts w:ascii="Times New Roman" w:hAnsi="Times New Roman" w:cs="Times New Roman"/>
                <w:color w:val="#000000"/>
                <w:sz w:val="24"/>
                <w:szCs w:val="24"/>
              </w:rPr>
              <w:t> плюсквамперфект, их образование, значение, употребление. Связь временного значения с</w:t>
            </w:r>
          </w:p>
          <w:p>
            <w:pPr>
              <w:jc w:val="both"/>
              <w:spacing w:after="0" w:line="240" w:lineRule="auto"/>
              <w:rPr>
                <w:sz w:val="24"/>
                <w:szCs w:val="24"/>
              </w:rPr>
            </w:pPr>
            <w:r>
              <w:rPr>
                <w:rFonts w:ascii="Times New Roman" w:hAnsi="Times New Roman" w:cs="Times New Roman"/>
                <w:color w:val="#000000"/>
                <w:sz w:val="24"/>
                <w:szCs w:val="24"/>
              </w:rPr>
              <w:t> видовым значением основы. Различная судьба форм прошедшего времени в книжнолитературном языке и в живой речи.</w:t>
            </w:r>
          </w:p>
          <w:p>
            <w:pPr>
              <w:jc w:val="both"/>
              <w:spacing w:after="0" w:line="240" w:lineRule="auto"/>
              <w:rPr>
                <w:sz w:val="24"/>
                <w:szCs w:val="24"/>
              </w:rPr>
            </w:pPr>
            <w:r>
              <w:rPr>
                <w:rFonts w:ascii="Times New Roman" w:hAnsi="Times New Roman" w:cs="Times New Roman"/>
                <w:color w:val="#000000"/>
                <w:sz w:val="24"/>
                <w:szCs w:val="24"/>
              </w:rPr>
              <w:t> 8. Ранняя утрата простых форм прошедшего времени. Завершение перестройки</w:t>
            </w:r>
          </w:p>
          <w:p>
            <w:pPr>
              <w:jc w:val="both"/>
              <w:spacing w:after="0" w:line="240" w:lineRule="auto"/>
              <w:rPr>
                <w:sz w:val="24"/>
                <w:szCs w:val="24"/>
              </w:rPr>
            </w:pPr>
            <w:r>
              <w:rPr>
                <w:rFonts w:ascii="Times New Roman" w:hAnsi="Times New Roman" w:cs="Times New Roman"/>
                <w:color w:val="#000000"/>
                <w:sz w:val="24"/>
                <w:szCs w:val="24"/>
              </w:rPr>
              <w:t> древней системы прошедших времен в восточнославянских говорах к X11 в. Связь этого</w:t>
            </w:r>
          </w:p>
          <w:p>
            <w:pPr>
              <w:jc w:val="both"/>
              <w:spacing w:after="0" w:line="240" w:lineRule="auto"/>
              <w:rPr>
                <w:sz w:val="24"/>
                <w:szCs w:val="24"/>
              </w:rPr>
            </w:pPr>
            <w:r>
              <w:rPr>
                <w:rFonts w:ascii="Times New Roman" w:hAnsi="Times New Roman" w:cs="Times New Roman"/>
                <w:color w:val="#000000"/>
                <w:sz w:val="24"/>
                <w:szCs w:val="24"/>
              </w:rPr>
              <w:t> процесса с историей развития категории вида и времени, изменением их взаимоотношений,</w:t>
            </w:r>
          </w:p>
          <w:p>
            <w:pPr>
              <w:jc w:val="both"/>
              <w:spacing w:after="0" w:line="240" w:lineRule="auto"/>
              <w:rPr>
                <w:sz w:val="24"/>
                <w:szCs w:val="24"/>
              </w:rPr>
            </w:pPr>
            <w:r>
              <w:rPr>
                <w:rFonts w:ascii="Times New Roman" w:hAnsi="Times New Roman" w:cs="Times New Roman"/>
                <w:color w:val="#000000"/>
                <w:sz w:val="24"/>
                <w:szCs w:val="24"/>
              </w:rPr>
              <w:t> слиянием в единое видовременное значение.</w:t>
            </w:r>
          </w:p>
          <w:p>
            <w:pPr>
              <w:jc w:val="both"/>
              <w:spacing w:after="0" w:line="240" w:lineRule="auto"/>
              <w:rPr>
                <w:sz w:val="24"/>
                <w:szCs w:val="24"/>
              </w:rPr>
            </w:pPr>
            <w:r>
              <w:rPr>
                <w:rFonts w:ascii="Times New Roman" w:hAnsi="Times New Roman" w:cs="Times New Roman"/>
                <w:color w:val="#000000"/>
                <w:sz w:val="24"/>
                <w:szCs w:val="24"/>
              </w:rPr>
              <w:t> 9. Расширение функций перфекта и преобразование форм на –Л– в универсальный</w:t>
            </w:r>
          </w:p>
          <w:p>
            <w:pPr>
              <w:jc w:val="both"/>
              <w:spacing w:after="0" w:line="240" w:lineRule="auto"/>
              <w:rPr>
                <w:sz w:val="24"/>
                <w:szCs w:val="24"/>
              </w:rPr>
            </w:pPr>
            <w:r>
              <w:rPr>
                <w:rFonts w:ascii="Times New Roman" w:hAnsi="Times New Roman" w:cs="Times New Roman"/>
                <w:color w:val="#000000"/>
                <w:sz w:val="24"/>
                <w:szCs w:val="24"/>
              </w:rPr>
              <w:t> выразитель значения прошедшего времени.</w:t>
            </w:r>
          </w:p>
          <w:p>
            <w:pPr>
              <w:jc w:val="both"/>
              <w:spacing w:after="0" w:line="240" w:lineRule="auto"/>
              <w:rPr>
                <w:sz w:val="24"/>
                <w:szCs w:val="24"/>
              </w:rPr>
            </w:pPr>
            <w:r>
              <w:rPr>
                <w:rFonts w:ascii="Times New Roman" w:hAnsi="Times New Roman" w:cs="Times New Roman"/>
                <w:color w:val="#000000"/>
                <w:sz w:val="24"/>
                <w:szCs w:val="24"/>
              </w:rPr>
              <w:t> 10. История форм ирреальных наклонений. Преобразование форм ед. ч. и утрата</w:t>
            </w:r>
          </w:p>
          <w:p>
            <w:pPr>
              <w:jc w:val="both"/>
              <w:spacing w:after="0" w:line="240" w:lineRule="auto"/>
              <w:rPr>
                <w:sz w:val="24"/>
                <w:szCs w:val="24"/>
              </w:rPr>
            </w:pPr>
            <w:r>
              <w:rPr>
                <w:rFonts w:ascii="Times New Roman" w:hAnsi="Times New Roman" w:cs="Times New Roman"/>
                <w:color w:val="#000000"/>
                <w:sz w:val="24"/>
                <w:szCs w:val="24"/>
              </w:rPr>
              <w:t> форм двойственного и множественного числа повелительного наклонения.</w:t>
            </w:r>
          </w:p>
          <w:p>
            <w:pPr>
              <w:jc w:val="both"/>
              <w:spacing w:after="0" w:line="240" w:lineRule="auto"/>
              <w:rPr>
                <w:sz w:val="24"/>
                <w:szCs w:val="24"/>
              </w:rPr>
            </w:pPr>
            <w:r>
              <w:rPr>
                <w:rFonts w:ascii="Times New Roman" w:hAnsi="Times New Roman" w:cs="Times New Roman"/>
                <w:color w:val="#000000"/>
                <w:sz w:val="24"/>
                <w:szCs w:val="24"/>
              </w:rPr>
              <w:t> 11. История именных форм глагола. Инфинитив и супин как неизменяемые формы.</w:t>
            </w:r>
          </w:p>
          <w:p>
            <w:pPr>
              <w:jc w:val="both"/>
              <w:spacing w:after="0" w:line="240" w:lineRule="auto"/>
              <w:rPr>
                <w:sz w:val="24"/>
                <w:szCs w:val="24"/>
              </w:rPr>
            </w:pPr>
            <w:r>
              <w:rPr>
                <w:rFonts w:ascii="Times New Roman" w:hAnsi="Times New Roman" w:cs="Times New Roman"/>
                <w:color w:val="#000000"/>
                <w:sz w:val="24"/>
                <w:szCs w:val="24"/>
              </w:rPr>
              <w:t> Изменения инфинитивного суффикса по говорам русского языка. Расширение функций</w:t>
            </w:r>
          </w:p>
          <w:p>
            <w:pPr>
              <w:jc w:val="both"/>
              <w:spacing w:after="0" w:line="240" w:lineRule="auto"/>
              <w:rPr>
                <w:sz w:val="24"/>
                <w:szCs w:val="24"/>
              </w:rPr>
            </w:pPr>
            <w:r>
              <w:rPr>
                <w:rFonts w:ascii="Times New Roman" w:hAnsi="Times New Roman" w:cs="Times New Roman"/>
                <w:color w:val="#000000"/>
                <w:sz w:val="24"/>
                <w:szCs w:val="24"/>
              </w:rPr>
              <w:t> инфинитива и вытеснение им форм супина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причастия в русском языке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Закрепление именных форм действительных причастий в функции</w:t>
            </w:r>
          </w:p>
          <w:p>
            <w:pPr>
              <w:jc w:val="both"/>
              <w:spacing w:after="0" w:line="240" w:lineRule="auto"/>
              <w:rPr>
                <w:sz w:val="24"/>
                <w:szCs w:val="24"/>
              </w:rPr>
            </w:pPr>
            <w:r>
              <w:rPr>
                <w:rFonts w:ascii="Times New Roman" w:hAnsi="Times New Roman" w:cs="Times New Roman"/>
                <w:color w:val="#000000"/>
                <w:sz w:val="24"/>
                <w:szCs w:val="24"/>
              </w:rPr>
              <w:t> «второстепенного сказуемого» и как результат – ослабление зависимости причастия от</w:t>
            </w:r>
          </w:p>
          <w:p>
            <w:pPr>
              <w:jc w:val="both"/>
              <w:spacing w:after="0" w:line="240" w:lineRule="auto"/>
              <w:rPr>
                <w:sz w:val="24"/>
                <w:szCs w:val="24"/>
              </w:rPr>
            </w:pPr>
            <w:r>
              <w:rPr>
                <w:rFonts w:ascii="Times New Roman" w:hAnsi="Times New Roman" w:cs="Times New Roman"/>
                <w:color w:val="#000000"/>
                <w:sz w:val="24"/>
                <w:szCs w:val="24"/>
              </w:rPr>
              <w:t> подлежащего и утрата ими форм словоизменения.</w:t>
            </w:r>
          </w:p>
          <w:p>
            <w:pPr>
              <w:jc w:val="both"/>
              <w:spacing w:after="0" w:line="240" w:lineRule="auto"/>
              <w:rPr>
                <w:sz w:val="24"/>
                <w:szCs w:val="24"/>
              </w:rPr>
            </w:pPr>
            <w:r>
              <w:rPr>
                <w:rFonts w:ascii="Times New Roman" w:hAnsi="Times New Roman" w:cs="Times New Roman"/>
                <w:color w:val="#000000"/>
                <w:sz w:val="24"/>
                <w:szCs w:val="24"/>
              </w:rPr>
              <w:t> 2. Преобразование именных (кратких) форм действительных причастий в</w:t>
            </w:r>
          </w:p>
          <w:p>
            <w:pPr>
              <w:jc w:val="both"/>
              <w:spacing w:after="0" w:line="240" w:lineRule="auto"/>
              <w:rPr>
                <w:sz w:val="24"/>
                <w:szCs w:val="24"/>
              </w:rPr>
            </w:pPr>
            <w:r>
              <w:rPr>
                <w:rFonts w:ascii="Times New Roman" w:hAnsi="Times New Roman" w:cs="Times New Roman"/>
                <w:color w:val="#000000"/>
                <w:sz w:val="24"/>
                <w:szCs w:val="24"/>
              </w:rPr>
              <w:t> категорию деепричастия.</w:t>
            </w:r>
          </w:p>
          <w:p>
            <w:pPr>
              <w:jc w:val="both"/>
              <w:spacing w:after="0" w:line="240" w:lineRule="auto"/>
              <w:rPr>
                <w:sz w:val="24"/>
                <w:szCs w:val="24"/>
              </w:rPr>
            </w:pPr>
            <w:r>
              <w:rPr>
                <w:rFonts w:ascii="Times New Roman" w:hAnsi="Times New Roman" w:cs="Times New Roman"/>
                <w:color w:val="#000000"/>
                <w:sz w:val="24"/>
                <w:szCs w:val="24"/>
              </w:rPr>
              <w:t> 3. Формообразующие и синтаксические особенности деепричастий, отражающие их</w:t>
            </w:r>
          </w:p>
          <w:p>
            <w:pPr>
              <w:jc w:val="both"/>
              <w:spacing w:after="0" w:line="240" w:lineRule="auto"/>
              <w:rPr>
                <w:sz w:val="24"/>
                <w:szCs w:val="24"/>
              </w:rPr>
            </w:pPr>
            <w:r>
              <w:rPr>
                <w:rFonts w:ascii="Times New Roman" w:hAnsi="Times New Roman" w:cs="Times New Roman"/>
                <w:color w:val="#000000"/>
                <w:sz w:val="24"/>
                <w:szCs w:val="24"/>
              </w:rPr>
              <w:t> историческую связь с причастными формами в полупредикативной функции.</w:t>
            </w:r>
          </w:p>
          <w:p>
            <w:pPr>
              <w:jc w:val="both"/>
              <w:spacing w:after="0" w:line="240" w:lineRule="auto"/>
              <w:rPr>
                <w:sz w:val="24"/>
                <w:szCs w:val="24"/>
              </w:rPr>
            </w:pPr>
            <w:r>
              <w:rPr>
                <w:rFonts w:ascii="Times New Roman" w:hAnsi="Times New Roman" w:cs="Times New Roman"/>
                <w:color w:val="#000000"/>
                <w:sz w:val="24"/>
                <w:szCs w:val="24"/>
              </w:rPr>
              <w:t> 4. Сохранение именных форм страдательных причастий в функции предиката</w:t>
            </w:r>
          </w:p>
          <w:p>
            <w:pPr>
              <w:jc w:val="both"/>
              <w:spacing w:after="0" w:line="240" w:lineRule="auto"/>
              <w:rPr>
                <w:sz w:val="24"/>
                <w:szCs w:val="24"/>
              </w:rPr>
            </w:pPr>
            <w:r>
              <w:rPr>
                <w:rFonts w:ascii="Times New Roman" w:hAnsi="Times New Roman" w:cs="Times New Roman"/>
                <w:color w:val="#000000"/>
                <w:sz w:val="24"/>
                <w:szCs w:val="24"/>
              </w:rPr>
              <w:t> пассивных конструкций как результат –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5. Закрепление атрибутивной функции за членными (полными) формами</w:t>
            </w:r>
          </w:p>
          <w:p>
            <w:pPr>
              <w:jc w:val="both"/>
              <w:spacing w:after="0" w:line="240" w:lineRule="auto"/>
              <w:rPr>
                <w:sz w:val="24"/>
                <w:szCs w:val="24"/>
              </w:rPr>
            </w:pPr>
            <w:r>
              <w:rPr>
                <w:rFonts w:ascii="Times New Roman" w:hAnsi="Times New Roman" w:cs="Times New Roman"/>
                <w:color w:val="#000000"/>
                <w:sz w:val="24"/>
                <w:szCs w:val="24"/>
              </w:rPr>
              <w:t> причастий. Установление церковнославянских по происхождению полных форм причастий в</w:t>
            </w:r>
          </w:p>
          <w:p>
            <w:pPr>
              <w:jc w:val="both"/>
              <w:spacing w:after="0" w:line="240" w:lineRule="auto"/>
              <w:rPr>
                <w:sz w:val="24"/>
                <w:szCs w:val="24"/>
              </w:rPr>
            </w:pPr>
            <w:r>
              <w:rPr>
                <w:rFonts w:ascii="Times New Roman" w:hAnsi="Times New Roman" w:cs="Times New Roman"/>
                <w:color w:val="#000000"/>
                <w:sz w:val="24"/>
                <w:szCs w:val="24"/>
              </w:rPr>
              <w:t> литературном языке (с суффиксами -ущ-, -ащ-, -нн- из -ньн-).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связи синтаксиса и морфологии. Главные члены предложения,</w:t>
            </w:r>
          </w:p>
          <w:p>
            <w:pPr>
              <w:jc w:val="both"/>
              <w:spacing w:after="0" w:line="240" w:lineRule="auto"/>
              <w:rPr>
                <w:sz w:val="24"/>
                <w:szCs w:val="24"/>
              </w:rPr>
            </w:pPr>
            <w:r>
              <w:rPr>
                <w:rFonts w:ascii="Times New Roman" w:hAnsi="Times New Roman" w:cs="Times New Roman"/>
                <w:color w:val="#000000"/>
                <w:sz w:val="24"/>
                <w:szCs w:val="24"/>
              </w:rPr>
              <w:t> особенности в способах их выражения.</w:t>
            </w:r>
          </w:p>
          <w:p>
            <w:pPr>
              <w:jc w:val="both"/>
              <w:spacing w:after="0" w:line="240" w:lineRule="auto"/>
              <w:rPr>
                <w:sz w:val="24"/>
                <w:szCs w:val="24"/>
              </w:rPr>
            </w:pPr>
            <w:r>
              <w:rPr>
                <w:rFonts w:ascii="Times New Roman" w:hAnsi="Times New Roman" w:cs="Times New Roman"/>
                <w:color w:val="#000000"/>
                <w:sz w:val="24"/>
                <w:szCs w:val="24"/>
              </w:rPr>
              <w:t> 2. Особенности согласования и управления в древнерусском языке, соотношение</w:t>
            </w:r>
          </w:p>
          <w:p>
            <w:pPr>
              <w:jc w:val="both"/>
              <w:spacing w:after="0" w:line="240" w:lineRule="auto"/>
              <w:rPr>
                <w:sz w:val="24"/>
                <w:szCs w:val="24"/>
              </w:rPr>
            </w:pPr>
            <w:r>
              <w:rPr>
                <w:rFonts w:ascii="Times New Roman" w:hAnsi="Times New Roman" w:cs="Times New Roman"/>
                <w:color w:val="#000000"/>
                <w:sz w:val="24"/>
                <w:szCs w:val="24"/>
              </w:rPr>
              <w:t> беспредложных и предложно-падежных форм.</w:t>
            </w:r>
          </w:p>
          <w:p>
            <w:pPr>
              <w:jc w:val="both"/>
              <w:spacing w:after="0" w:line="240" w:lineRule="auto"/>
              <w:rPr>
                <w:sz w:val="24"/>
                <w:szCs w:val="24"/>
              </w:rPr>
            </w:pPr>
            <w:r>
              <w:rPr>
                <w:rFonts w:ascii="Times New Roman" w:hAnsi="Times New Roman" w:cs="Times New Roman"/>
                <w:color w:val="#000000"/>
                <w:sz w:val="24"/>
                <w:szCs w:val="24"/>
              </w:rPr>
              <w:t> 3. Простое предложение. Типы односоставных предложений в древнерусском</w:t>
            </w:r>
          </w:p>
          <w:p>
            <w:pPr>
              <w:jc w:val="both"/>
              <w:spacing w:after="0" w:line="240" w:lineRule="auto"/>
              <w:rPr>
                <w:sz w:val="24"/>
                <w:szCs w:val="24"/>
              </w:rPr>
            </w:pPr>
            <w:r>
              <w:rPr>
                <w:rFonts w:ascii="Times New Roman" w:hAnsi="Times New Roman" w:cs="Times New Roman"/>
                <w:color w:val="#000000"/>
                <w:sz w:val="24"/>
                <w:szCs w:val="24"/>
              </w:rPr>
              <w:t> языке, развитие безличных предложений.</w:t>
            </w:r>
          </w:p>
          <w:p>
            <w:pPr>
              <w:jc w:val="both"/>
              <w:spacing w:after="0" w:line="240" w:lineRule="auto"/>
              <w:rPr>
                <w:sz w:val="24"/>
                <w:szCs w:val="24"/>
              </w:rPr>
            </w:pPr>
            <w:r>
              <w:rPr>
                <w:rFonts w:ascii="Times New Roman" w:hAnsi="Times New Roman" w:cs="Times New Roman"/>
                <w:color w:val="#000000"/>
                <w:sz w:val="24"/>
                <w:szCs w:val="24"/>
              </w:rPr>
              <w:t> 4. Проблема сложного предложения в древнерусском связном тексте. Соотношение</w:t>
            </w:r>
          </w:p>
          <w:p>
            <w:pPr>
              <w:jc w:val="both"/>
              <w:spacing w:after="0" w:line="240" w:lineRule="auto"/>
              <w:rPr>
                <w:sz w:val="24"/>
                <w:szCs w:val="24"/>
              </w:rPr>
            </w:pPr>
            <w:r>
              <w:rPr>
                <w:rFonts w:ascii="Times New Roman" w:hAnsi="Times New Roman" w:cs="Times New Roman"/>
                <w:color w:val="#000000"/>
                <w:sz w:val="24"/>
                <w:szCs w:val="24"/>
              </w:rPr>
              <w:t> сочинения и подчинения в древнерусских текстах.</w:t>
            </w:r>
          </w:p>
          <w:p>
            <w:pPr>
              <w:jc w:val="both"/>
              <w:spacing w:after="0" w:line="240" w:lineRule="auto"/>
              <w:rPr>
                <w:sz w:val="24"/>
                <w:szCs w:val="24"/>
              </w:rPr>
            </w:pPr>
            <w:r>
              <w:rPr>
                <w:rFonts w:ascii="Times New Roman" w:hAnsi="Times New Roman" w:cs="Times New Roman"/>
                <w:color w:val="#000000"/>
                <w:sz w:val="24"/>
                <w:szCs w:val="24"/>
              </w:rPr>
              <w:t> 5. Развитие новых средств выражения подчинительных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Первое южнославянское влияние и связанные с ним культурно-языковые</w:t>
            </w:r>
          </w:p>
          <w:p>
            <w:pPr>
              <w:jc w:val="both"/>
              <w:spacing w:after="0" w:line="240" w:lineRule="auto"/>
              <w:rPr>
                <w:sz w:val="24"/>
                <w:szCs w:val="24"/>
              </w:rPr>
            </w:pPr>
            <w:r>
              <w:rPr>
                <w:rFonts w:ascii="Times New Roman" w:hAnsi="Times New Roman" w:cs="Times New Roman"/>
                <w:color w:val="#000000"/>
                <w:sz w:val="24"/>
                <w:szCs w:val="24"/>
              </w:rPr>
              <w:t> процессы.</w:t>
            </w:r>
          </w:p>
          <w:p>
            <w:pPr>
              <w:jc w:val="both"/>
              <w:spacing w:after="0" w:line="240" w:lineRule="auto"/>
              <w:rPr>
                <w:sz w:val="24"/>
                <w:szCs w:val="24"/>
              </w:rPr>
            </w:pPr>
            <w:r>
              <w:rPr>
                <w:rFonts w:ascii="Times New Roman" w:hAnsi="Times New Roman" w:cs="Times New Roman"/>
                <w:color w:val="#000000"/>
                <w:sz w:val="24"/>
                <w:szCs w:val="24"/>
              </w:rPr>
              <w:t> 2. Начало древнерусской книжной традиции. Русские книжники о связи греческого</w:t>
            </w:r>
          </w:p>
          <w:p>
            <w:pPr>
              <w:jc w:val="both"/>
              <w:spacing w:after="0" w:line="240" w:lineRule="auto"/>
              <w:rPr>
                <w:sz w:val="24"/>
                <w:szCs w:val="24"/>
              </w:rPr>
            </w:pPr>
            <w:r>
              <w:rPr>
                <w:rFonts w:ascii="Times New Roman" w:hAnsi="Times New Roman" w:cs="Times New Roman"/>
                <w:color w:val="#000000"/>
                <w:sz w:val="24"/>
                <w:szCs w:val="24"/>
              </w:rPr>
              <w:t> и церковнославянского языков. Значение греческих переводов для развития</w:t>
            </w:r>
          </w:p>
          <w:p>
            <w:pPr>
              <w:jc w:val="both"/>
              <w:spacing w:after="0" w:line="240" w:lineRule="auto"/>
              <w:rPr>
                <w:sz w:val="24"/>
                <w:szCs w:val="24"/>
              </w:rPr>
            </w:pPr>
            <w:r>
              <w:rPr>
                <w:rFonts w:ascii="Times New Roman" w:hAnsi="Times New Roman" w:cs="Times New Roman"/>
                <w:color w:val="#000000"/>
                <w:sz w:val="24"/>
                <w:szCs w:val="24"/>
              </w:rPr>
              <w:t> церковнославянского языка: греческое влияние в лексике, семантике, фразеологии, синтаксисе.</w:t>
            </w:r>
          </w:p>
          <w:p>
            <w:pPr>
              <w:jc w:val="both"/>
              <w:spacing w:after="0" w:line="240" w:lineRule="auto"/>
              <w:rPr>
                <w:sz w:val="24"/>
                <w:szCs w:val="24"/>
              </w:rPr>
            </w:pPr>
            <w:r>
              <w:rPr>
                <w:rFonts w:ascii="Times New Roman" w:hAnsi="Times New Roman" w:cs="Times New Roman"/>
                <w:color w:val="#000000"/>
                <w:sz w:val="24"/>
                <w:szCs w:val="24"/>
              </w:rPr>
              <w:t> Литературный язык и языковая ситуация Киевской Руси.</w:t>
            </w:r>
          </w:p>
          <w:p>
            <w:pPr>
              <w:jc w:val="both"/>
              <w:spacing w:after="0" w:line="240" w:lineRule="auto"/>
              <w:rPr>
                <w:sz w:val="24"/>
                <w:szCs w:val="24"/>
              </w:rPr>
            </w:pPr>
            <w:r>
              <w:rPr>
                <w:rFonts w:ascii="Times New Roman" w:hAnsi="Times New Roman" w:cs="Times New Roman"/>
                <w:color w:val="#000000"/>
                <w:sz w:val="24"/>
                <w:szCs w:val="24"/>
              </w:rPr>
              <w:t> 3. Концепция В.В. Виноградова о двух типах древнерусского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книжно-славянском и народно-литературном. Типы древнерусских письменных памятников.</w:t>
            </w:r>
          </w:p>
          <w:p>
            <w:pPr>
              <w:jc w:val="both"/>
              <w:spacing w:after="0" w:line="240" w:lineRule="auto"/>
              <w:rPr>
                <w:sz w:val="24"/>
                <w:szCs w:val="24"/>
              </w:rPr>
            </w:pPr>
            <w:r>
              <w:rPr>
                <w:rFonts w:ascii="Times New Roman" w:hAnsi="Times New Roman" w:cs="Times New Roman"/>
                <w:color w:val="#000000"/>
                <w:sz w:val="24"/>
                <w:szCs w:val="24"/>
              </w:rPr>
              <w:t> Памятники церковнославянского языка.</w:t>
            </w:r>
          </w:p>
          <w:p>
            <w:pPr>
              <w:jc w:val="both"/>
              <w:spacing w:after="0" w:line="240" w:lineRule="auto"/>
              <w:rPr>
                <w:sz w:val="24"/>
                <w:szCs w:val="24"/>
              </w:rPr>
            </w:pPr>
            <w:r>
              <w:rPr>
                <w:rFonts w:ascii="Times New Roman" w:hAnsi="Times New Roman" w:cs="Times New Roman"/>
                <w:color w:val="#000000"/>
                <w:sz w:val="24"/>
                <w:szCs w:val="24"/>
              </w:rPr>
              <w:t> 4. Творческое наследие митрополита Илариона, Кирилла Туровского, Серапиона</w:t>
            </w:r>
          </w:p>
          <w:p>
            <w:pPr>
              <w:jc w:val="both"/>
              <w:spacing w:after="0" w:line="240" w:lineRule="auto"/>
              <w:rPr>
                <w:sz w:val="24"/>
                <w:szCs w:val="24"/>
              </w:rPr>
            </w:pPr>
            <w:r>
              <w:rPr>
                <w:rFonts w:ascii="Times New Roman" w:hAnsi="Times New Roman" w:cs="Times New Roman"/>
                <w:color w:val="#000000"/>
                <w:sz w:val="24"/>
                <w:szCs w:val="24"/>
              </w:rPr>
              <w:t> Владимирского. Методологические проблемы интерпретации древнерусских письменных</w:t>
            </w:r>
          </w:p>
          <w:p>
            <w:pPr>
              <w:jc w:val="both"/>
              <w:spacing w:after="0" w:line="240" w:lineRule="auto"/>
              <w:rPr>
                <w:sz w:val="24"/>
                <w:szCs w:val="24"/>
              </w:rPr>
            </w:pPr>
            <w:r>
              <w:rPr>
                <w:rFonts w:ascii="Times New Roman" w:hAnsi="Times New Roman" w:cs="Times New Roman"/>
                <w:color w:val="#000000"/>
                <w:sz w:val="24"/>
                <w:szCs w:val="24"/>
              </w:rPr>
              <w:t> источников.</w:t>
            </w:r>
          </w:p>
          <w:p>
            <w:pPr>
              <w:jc w:val="both"/>
              <w:spacing w:after="0" w:line="240" w:lineRule="auto"/>
              <w:rPr>
                <w:sz w:val="24"/>
                <w:szCs w:val="24"/>
              </w:rPr>
            </w:pPr>
            <w:r>
              <w:rPr>
                <w:rFonts w:ascii="Times New Roman" w:hAnsi="Times New Roman" w:cs="Times New Roman"/>
                <w:color w:val="#000000"/>
                <w:sz w:val="24"/>
                <w:szCs w:val="24"/>
              </w:rPr>
              <w:t> 5. Особенности русской редакции церковнославянского языка в отношении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южнославянской. Основные различия между книжным и деловым типами древнерусского</w:t>
            </w:r>
          </w:p>
          <w:p>
            <w:pPr>
              <w:jc w:val="both"/>
              <w:spacing w:after="0" w:line="240" w:lineRule="auto"/>
              <w:rPr>
                <w:sz w:val="24"/>
                <w:szCs w:val="24"/>
              </w:rPr>
            </w:pPr>
            <w:r>
              <w:rPr>
                <w:rFonts w:ascii="Times New Roman" w:hAnsi="Times New Roman" w:cs="Times New Roman"/>
                <w:color w:val="#000000"/>
                <w:sz w:val="24"/>
                <w:szCs w:val="24"/>
              </w:rPr>
              <w:t>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Второе южнославянское влияние и связанные с ним культурно-языковые</w:t>
            </w:r>
          </w:p>
          <w:p>
            <w:pPr>
              <w:jc w:val="both"/>
              <w:spacing w:after="0" w:line="240" w:lineRule="auto"/>
              <w:rPr>
                <w:sz w:val="24"/>
                <w:szCs w:val="24"/>
              </w:rPr>
            </w:pPr>
            <w:r>
              <w:rPr>
                <w:rFonts w:ascii="Times New Roman" w:hAnsi="Times New Roman" w:cs="Times New Roman"/>
                <w:color w:val="#000000"/>
                <w:sz w:val="24"/>
                <w:szCs w:val="24"/>
              </w:rPr>
              <w:t> процессы. Реставрационные намерения, лежащие в основе второго южнославянского влияния:</w:t>
            </w:r>
          </w:p>
          <w:p>
            <w:pPr>
              <w:jc w:val="both"/>
              <w:spacing w:after="0" w:line="240" w:lineRule="auto"/>
              <w:rPr>
                <w:sz w:val="24"/>
                <w:szCs w:val="24"/>
              </w:rPr>
            </w:pPr>
            <w:r>
              <w:rPr>
                <w:rFonts w:ascii="Times New Roman" w:hAnsi="Times New Roman" w:cs="Times New Roman"/>
                <w:color w:val="#000000"/>
                <w:sz w:val="24"/>
                <w:szCs w:val="24"/>
              </w:rPr>
              <w:t> стремление русских церковников «очистить» тексты памятников от элементов, проникших в</w:t>
            </w:r>
          </w:p>
          <w:p>
            <w:pPr>
              <w:jc w:val="both"/>
              <w:spacing w:after="0" w:line="240" w:lineRule="auto"/>
              <w:rPr>
                <w:sz w:val="24"/>
                <w:szCs w:val="24"/>
              </w:rPr>
            </w:pPr>
            <w:r>
              <w:rPr>
                <w:rFonts w:ascii="Times New Roman" w:hAnsi="Times New Roman" w:cs="Times New Roman"/>
                <w:color w:val="#000000"/>
                <w:sz w:val="24"/>
                <w:szCs w:val="24"/>
              </w:rPr>
              <w:t> него в результате их русификации, возвратить клерикальную литературу к «первоначальному»</w:t>
            </w:r>
          </w:p>
          <w:p>
            <w:pPr>
              <w:jc w:val="both"/>
              <w:spacing w:after="0" w:line="240" w:lineRule="auto"/>
              <w:rPr>
                <w:sz w:val="24"/>
                <w:szCs w:val="24"/>
              </w:rPr>
            </w:pPr>
            <w:r>
              <w:rPr>
                <w:rFonts w:ascii="Times New Roman" w:hAnsi="Times New Roman" w:cs="Times New Roman"/>
                <w:color w:val="#000000"/>
                <w:sz w:val="24"/>
                <w:szCs w:val="24"/>
              </w:rPr>
              <w:t> состоянию.</w:t>
            </w:r>
          </w:p>
          <w:p>
            <w:pPr>
              <w:jc w:val="both"/>
              <w:spacing w:after="0" w:line="240" w:lineRule="auto"/>
              <w:rPr>
                <w:sz w:val="24"/>
                <w:szCs w:val="24"/>
              </w:rPr>
            </w:pPr>
            <w:r>
              <w:rPr>
                <w:rFonts w:ascii="Times New Roman" w:hAnsi="Times New Roman" w:cs="Times New Roman"/>
                <w:color w:val="#000000"/>
                <w:sz w:val="24"/>
                <w:szCs w:val="24"/>
              </w:rPr>
              <w:t> 2. Искусственная архаизация языка, перестройка отношений между церковным и</w:t>
            </w:r>
          </w:p>
          <w:p>
            <w:pPr>
              <w:jc w:val="both"/>
              <w:spacing w:after="0" w:line="240" w:lineRule="auto"/>
              <w:rPr>
                <w:sz w:val="24"/>
                <w:szCs w:val="24"/>
              </w:rPr>
            </w:pPr>
            <w:r>
              <w:rPr>
                <w:rFonts w:ascii="Times New Roman" w:hAnsi="Times New Roman" w:cs="Times New Roman"/>
                <w:color w:val="#000000"/>
                <w:sz w:val="24"/>
                <w:szCs w:val="24"/>
              </w:rPr>
              <w:t> светскими речевыми стилями. Недопустимость прямых лексических заимствований из русского</w:t>
            </w:r>
          </w:p>
          <w:p>
            <w:pPr>
              <w:jc w:val="both"/>
              <w:spacing w:after="0" w:line="240" w:lineRule="auto"/>
              <w:rPr>
                <w:sz w:val="24"/>
                <w:szCs w:val="24"/>
              </w:rPr>
            </w:pPr>
            <w:r>
              <w:rPr>
                <w:rFonts w:ascii="Times New Roman" w:hAnsi="Times New Roman" w:cs="Times New Roman"/>
                <w:color w:val="#000000"/>
                <w:sz w:val="24"/>
                <w:szCs w:val="24"/>
              </w:rPr>
              <w:t> в церковнославянский.</w:t>
            </w:r>
          </w:p>
          <w:p>
            <w:pPr>
              <w:jc w:val="both"/>
              <w:spacing w:after="0" w:line="240" w:lineRule="auto"/>
              <w:rPr>
                <w:sz w:val="24"/>
                <w:szCs w:val="24"/>
              </w:rPr>
            </w:pPr>
            <w:r>
              <w:rPr>
                <w:rFonts w:ascii="Times New Roman" w:hAnsi="Times New Roman" w:cs="Times New Roman"/>
                <w:color w:val="#000000"/>
                <w:sz w:val="24"/>
                <w:szCs w:val="24"/>
              </w:rPr>
              <w:t> 3. Активизация церковнославянских словообразовательных средств.</w:t>
            </w:r>
          </w:p>
          <w:p>
            <w:pPr>
              <w:jc w:val="both"/>
              <w:spacing w:after="0" w:line="240" w:lineRule="auto"/>
              <w:rPr>
                <w:sz w:val="24"/>
                <w:szCs w:val="24"/>
              </w:rPr>
            </w:pPr>
            <w:r>
              <w:rPr>
                <w:rFonts w:ascii="Times New Roman" w:hAnsi="Times New Roman" w:cs="Times New Roman"/>
                <w:color w:val="#000000"/>
                <w:sz w:val="24"/>
                <w:szCs w:val="24"/>
              </w:rPr>
              <w:t> Орфографический аспект реформ, морфологические и синтаксические новшества. Реакция на</w:t>
            </w:r>
          </w:p>
          <w:p>
            <w:pPr>
              <w:jc w:val="both"/>
              <w:spacing w:after="0" w:line="240" w:lineRule="auto"/>
              <w:rPr>
                <w:sz w:val="24"/>
                <w:szCs w:val="24"/>
              </w:rPr>
            </w:pPr>
            <w:r>
              <w:rPr>
                <w:rFonts w:ascii="Times New Roman" w:hAnsi="Times New Roman" w:cs="Times New Roman"/>
                <w:color w:val="#000000"/>
                <w:sz w:val="24"/>
                <w:szCs w:val="24"/>
              </w:rPr>
              <w:t> второе южнославянское влияние в Московской Руси (с XVI в.). Идея «Москва-Третий Рим».</w:t>
            </w:r>
          </w:p>
          <w:p>
            <w:pPr>
              <w:jc w:val="both"/>
              <w:spacing w:after="0" w:line="240" w:lineRule="auto"/>
              <w:rPr>
                <w:sz w:val="24"/>
                <w:szCs w:val="24"/>
              </w:rPr>
            </w:pPr>
            <w:r>
              <w:rPr>
                <w:rFonts w:ascii="Times New Roman" w:hAnsi="Times New Roman" w:cs="Times New Roman"/>
                <w:color w:val="#000000"/>
                <w:sz w:val="24"/>
                <w:szCs w:val="24"/>
              </w:rPr>
              <w:t> Деятельность Максима Грека.</w:t>
            </w:r>
          </w:p>
          <w:p>
            <w:pPr>
              <w:jc w:val="both"/>
              <w:spacing w:after="0" w:line="240" w:lineRule="auto"/>
              <w:rPr>
                <w:sz w:val="24"/>
                <w:szCs w:val="24"/>
              </w:rPr>
            </w:pPr>
            <w:r>
              <w:rPr>
                <w:rFonts w:ascii="Times New Roman" w:hAnsi="Times New Roman" w:cs="Times New Roman"/>
                <w:color w:val="#000000"/>
                <w:sz w:val="24"/>
                <w:szCs w:val="24"/>
              </w:rPr>
              <w:t> 4. Литературно-письменный язык начальной эпохи формирования русской нации.</w:t>
            </w:r>
          </w:p>
          <w:p>
            <w:pPr>
              <w:jc w:val="both"/>
              <w:spacing w:after="0" w:line="240" w:lineRule="auto"/>
              <w:rPr>
                <w:sz w:val="24"/>
                <w:szCs w:val="24"/>
              </w:rPr>
            </w:pPr>
            <w:r>
              <w:rPr>
                <w:rFonts w:ascii="Times New Roman" w:hAnsi="Times New Roman" w:cs="Times New Roman"/>
                <w:color w:val="#000000"/>
                <w:sz w:val="24"/>
                <w:szCs w:val="24"/>
              </w:rPr>
              <w:t> «Третье южнославянское влияние» и книжно-письменная традиция «московского барокко»</w:t>
            </w:r>
          </w:p>
          <w:p>
            <w:pPr>
              <w:jc w:val="both"/>
              <w:spacing w:after="0" w:line="240" w:lineRule="auto"/>
              <w:rPr>
                <w:sz w:val="24"/>
                <w:szCs w:val="24"/>
              </w:rPr>
            </w:pPr>
            <w:r>
              <w:rPr>
                <w:rFonts w:ascii="Times New Roman" w:hAnsi="Times New Roman" w:cs="Times New Roman"/>
                <w:color w:val="#000000"/>
                <w:sz w:val="24"/>
                <w:szCs w:val="24"/>
              </w:rPr>
              <w:t> («Рифмологион» и «Вертоград многоцветный» Симеона Полоцкого). Новизна приемов</w:t>
            </w:r>
          </w:p>
          <w:p>
            <w:pPr>
              <w:jc w:val="both"/>
              <w:spacing w:after="0" w:line="240" w:lineRule="auto"/>
              <w:rPr>
                <w:sz w:val="24"/>
                <w:szCs w:val="24"/>
              </w:rPr>
            </w:pPr>
            <w:r>
              <w:rPr>
                <w:rFonts w:ascii="Times New Roman" w:hAnsi="Times New Roman" w:cs="Times New Roman"/>
                <w:color w:val="#000000"/>
                <w:sz w:val="24"/>
                <w:szCs w:val="24"/>
              </w:rPr>
              <w:t> житийного повествования («Житие» Протопопа Аввакума). Эволюция системы речевых средств</w:t>
            </w:r>
          </w:p>
          <w:p>
            <w:pPr>
              <w:jc w:val="both"/>
              <w:spacing w:after="0" w:line="240" w:lineRule="auto"/>
              <w:rPr>
                <w:sz w:val="24"/>
                <w:szCs w:val="24"/>
              </w:rPr>
            </w:pPr>
            <w:r>
              <w:rPr>
                <w:rFonts w:ascii="Times New Roman" w:hAnsi="Times New Roman" w:cs="Times New Roman"/>
                <w:color w:val="#000000"/>
                <w:sz w:val="24"/>
                <w:szCs w:val="24"/>
              </w:rPr>
              <w:t> деловой письменности и норм приказного языка, ставшего общелитературным средством</w:t>
            </w:r>
          </w:p>
          <w:p>
            <w:pPr>
              <w:jc w:val="both"/>
              <w:spacing w:after="0" w:line="240" w:lineRule="auto"/>
              <w:rPr>
                <w:sz w:val="24"/>
                <w:szCs w:val="24"/>
              </w:rPr>
            </w:pPr>
            <w:r>
              <w:rPr>
                <w:rFonts w:ascii="Times New Roman" w:hAnsi="Times New Roman" w:cs="Times New Roman"/>
                <w:color w:val="#000000"/>
                <w:sz w:val="24"/>
                <w:szCs w:val="24"/>
              </w:rPr>
              <w:t> письменного общения («О России в царствование Алексея Михаиловича» Гр. Котошихина).</w:t>
            </w:r>
          </w:p>
          <w:p>
            <w:pPr>
              <w:jc w:val="both"/>
              <w:spacing w:after="0" w:line="240" w:lineRule="auto"/>
              <w:rPr>
                <w:sz w:val="24"/>
                <w:szCs w:val="24"/>
              </w:rPr>
            </w:pPr>
            <w:r>
              <w:rPr>
                <w:rFonts w:ascii="Times New Roman" w:hAnsi="Times New Roman" w:cs="Times New Roman"/>
                <w:color w:val="#000000"/>
                <w:sz w:val="24"/>
                <w:szCs w:val="24"/>
              </w:rPr>
              <w:t> 5. Социально-экономические условия становления национально-русского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Диалектная основа русской литературной речи. Стили 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и проблемы их синтеза.</w:t>
            </w:r>
          </w:p>
          <w:p>
            <w:pPr>
              <w:jc w:val="both"/>
              <w:spacing w:after="0" w:line="240" w:lineRule="auto"/>
              <w:rPr>
                <w:sz w:val="24"/>
                <w:szCs w:val="24"/>
              </w:rPr>
            </w:pPr>
            <w:r>
              <w:rPr>
                <w:rFonts w:ascii="Times New Roman" w:hAnsi="Times New Roman" w:cs="Times New Roman"/>
                <w:color w:val="#000000"/>
                <w:sz w:val="24"/>
                <w:szCs w:val="24"/>
              </w:rPr>
              <w:t> 6. Разрушение церковнославянско-русской диглоссии и переход к литературному</w:t>
            </w:r>
          </w:p>
          <w:p>
            <w:pPr>
              <w:jc w:val="both"/>
              <w:spacing w:after="0" w:line="240" w:lineRule="auto"/>
              <w:rPr>
                <w:sz w:val="24"/>
                <w:szCs w:val="24"/>
              </w:rPr>
            </w:pPr>
            <w:r>
              <w:rPr>
                <w:rFonts w:ascii="Times New Roman" w:hAnsi="Times New Roman" w:cs="Times New Roman"/>
                <w:color w:val="#000000"/>
                <w:sz w:val="24"/>
                <w:szCs w:val="24"/>
              </w:rPr>
              <w:t> двуязычию. Попытки создания «простого языка». Лингвистическая неоднородность текстов на</w:t>
            </w:r>
          </w:p>
          <w:p>
            <w:pPr>
              <w:jc w:val="both"/>
              <w:spacing w:after="0" w:line="240" w:lineRule="auto"/>
              <w:rPr>
                <w:sz w:val="24"/>
                <w:szCs w:val="24"/>
              </w:rPr>
            </w:pPr>
            <w:r>
              <w:rPr>
                <w:rFonts w:ascii="Times New Roman" w:hAnsi="Times New Roman" w:cs="Times New Roman"/>
                <w:color w:val="#000000"/>
                <w:sz w:val="24"/>
                <w:szCs w:val="24"/>
              </w:rPr>
              <w:t> «простом языке», отсутствие стилистических противопоставлений.</w:t>
            </w:r>
          </w:p>
          <w:p>
            <w:pPr>
              <w:jc w:val="both"/>
              <w:spacing w:after="0" w:line="240" w:lineRule="auto"/>
              <w:rPr>
                <w:sz w:val="24"/>
                <w:szCs w:val="24"/>
              </w:rPr>
            </w:pPr>
            <w:r>
              <w:rPr>
                <w:rFonts w:ascii="Times New Roman" w:hAnsi="Times New Roman" w:cs="Times New Roman"/>
                <w:color w:val="#000000"/>
                <w:sz w:val="24"/>
                <w:szCs w:val="24"/>
              </w:rPr>
              <w:t> 7. Социально-экономические и политические предпосылки образования 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национального периода, его демократизация.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20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предпосылки формирования нового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2. Общественно-политическая ситуация в XVIII в. Языковые программы и языковая</w:t>
            </w:r>
          </w:p>
          <w:p>
            <w:pPr>
              <w:jc w:val="both"/>
              <w:spacing w:after="0" w:line="240" w:lineRule="auto"/>
              <w:rPr>
                <w:sz w:val="24"/>
                <w:szCs w:val="24"/>
              </w:rPr>
            </w:pPr>
            <w:r>
              <w:rPr>
                <w:rFonts w:ascii="Times New Roman" w:hAnsi="Times New Roman" w:cs="Times New Roman"/>
                <w:color w:val="#000000"/>
                <w:sz w:val="24"/>
                <w:szCs w:val="24"/>
              </w:rPr>
              <w:t> практика в XVIII в.</w:t>
            </w:r>
          </w:p>
          <w:p>
            <w:pPr>
              <w:jc w:val="both"/>
              <w:spacing w:after="0" w:line="240" w:lineRule="auto"/>
              <w:rPr>
                <w:sz w:val="24"/>
                <w:szCs w:val="24"/>
              </w:rPr>
            </w:pPr>
            <w:r>
              <w:rPr>
                <w:rFonts w:ascii="Times New Roman" w:hAnsi="Times New Roman" w:cs="Times New Roman"/>
                <w:color w:val="#000000"/>
                <w:sz w:val="24"/>
                <w:szCs w:val="24"/>
              </w:rPr>
              <w:t> 3. Общеевропейские лингво-стилистические схемы и специфика русского</w:t>
            </w:r>
          </w:p>
          <w:p>
            <w:pPr>
              <w:jc w:val="both"/>
              <w:spacing w:after="0" w:line="240" w:lineRule="auto"/>
              <w:rPr>
                <w:sz w:val="24"/>
                <w:szCs w:val="24"/>
              </w:rPr>
            </w:pPr>
            <w:r>
              <w:rPr>
                <w:rFonts w:ascii="Times New Roman" w:hAnsi="Times New Roman" w:cs="Times New Roman"/>
                <w:color w:val="#000000"/>
                <w:sz w:val="24"/>
                <w:szCs w:val="24"/>
              </w:rPr>
              <w:t> языкового материала в языковых программах XVIII в.</w:t>
            </w:r>
          </w:p>
          <w:p>
            <w:pPr>
              <w:jc w:val="both"/>
              <w:spacing w:after="0" w:line="240" w:lineRule="auto"/>
              <w:rPr>
                <w:sz w:val="24"/>
                <w:szCs w:val="24"/>
              </w:rPr>
            </w:pPr>
            <w:r>
              <w:rPr>
                <w:rFonts w:ascii="Times New Roman" w:hAnsi="Times New Roman" w:cs="Times New Roman"/>
                <w:color w:val="#000000"/>
                <w:sz w:val="24"/>
                <w:szCs w:val="24"/>
              </w:rPr>
              <w:t> 4. Проблема отбора языкового материала в процессе нормализации литературного</w:t>
            </w:r>
          </w:p>
          <w:p>
            <w:pPr>
              <w:jc w:val="both"/>
              <w:spacing w:after="0" w:line="240" w:lineRule="auto"/>
              <w:rPr>
                <w:sz w:val="24"/>
                <w:szCs w:val="24"/>
              </w:rPr>
            </w:pPr>
            <w:r>
              <w:rPr>
                <w:rFonts w:ascii="Times New Roman" w:hAnsi="Times New Roman" w:cs="Times New Roman"/>
                <w:color w:val="#000000"/>
                <w:sz w:val="24"/>
                <w:szCs w:val="24"/>
              </w:rPr>
              <w:t> языка.</w:t>
            </w:r>
          </w:p>
          <w:p>
            <w:pPr>
              <w:jc w:val="both"/>
              <w:spacing w:after="0" w:line="240" w:lineRule="auto"/>
              <w:rPr>
                <w:sz w:val="24"/>
                <w:szCs w:val="24"/>
              </w:rPr>
            </w:pPr>
            <w:r>
              <w:rPr>
                <w:rFonts w:ascii="Times New Roman" w:hAnsi="Times New Roman" w:cs="Times New Roman"/>
                <w:color w:val="#000000"/>
                <w:sz w:val="24"/>
                <w:szCs w:val="24"/>
              </w:rPr>
              <w:t> 5. Языковая вариативность как характеристика литературных текстов нач. XVIII в.</w:t>
            </w:r>
          </w:p>
          <w:p>
            <w:pPr>
              <w:jc w:val="both"/>
              <w:spacing w:after="0" w:line="240" w:lineRule="auto"/>
              <w:rPr>
                <w:sz w:val="24"/>
                <w:szCs w:val="24"/>
              </w:rPr>
            </w:pPr>
            <w:r>
              <w:rPr>
                <w:rFonts w:ascii="Times New Roman" w:hAnsi="Times New Roman" w:cs="Times New Roman"/>
                <w:color w:val="#000000"/>
                <w:sz w:val="24"/>
                <w:szCs w:val="24"/>
              </w:rPr>
              <w:t> Вопрос о значении церковных книг как регулятора правильности литературного языка.</w:t>
            </w:r>
          </w:p>
          <w:p>
            <w:pPr>
              <w:jc w:val="both"/>
              <w:spacing w:after="0" w:line="240" w:lineRule="auto"/>
              <w:rPr>
                <w:sz w:val="24"/>
                <w:szCs w:val="24"/>
              </w:rPr>
            </w:pPr>
            <w:r>
              <w:rPr>
                <w:rFonts w:ascii="Times New Roman" w:hAnsi="Times New Roman" w:cs="Times New Roman"/>
                <w:color w:val="#000000"/>
                <w:sz w:val="24"/>
                <w:szCs w:val="24"/>
              </w:rPr>
              <w:t> 6. Языковая программа М.В.Ломоносова (с 1750-х гг.). Перевод отношений между</w:t>
            </w:r>
          </w:p>
          <w:p>
            <w:pPr>
              <w:jc w:val="both"/>
              <w:spacing w:after="0" w:line="240" w:lineRule="auto"/>
              <w:rPr>
                <w:sz w:val="24"/>
                <w:szCs w:val="24"/>
              </w:rPr>
            </w:pPr>
            <w:r>
              <w:rPr>
                <w:rFonts w:ascii="Times New Roman" w:hAnsi="Times New Roman" w:cs="Times New Roman"/>
                <w:color w:val="#000000"/>
                <w:sz w:val="24"/>
                <w:szCs w:val="24"/>
              </w:rPr>
              <w:t> церковнославянским и русским языком в проблему стилей в рамках единого литературного</w:t>
            </w:r>
          </w:p>
          <w:p>
            <w:pPr>
              <w:jc w:val="both"/>
              <w:spacing w:after="0" w:line="240" w:lineRule="auto"/>
              <w:rPr>
                <w:sz w:val="24"/>
                <w:szCs w:val="24"/>
              </w:rPr>
            </w:pPr>
            <w:r>
              <w:rPr>
                <w:rFonts w:ascii="Times New Roman" w:hAnsi="Times New Roman" w:cs="Times New Roman"/>
                <w:color w:val="#000000"/>
                <w:sz w:val="24"/>
                <w:szCs w:val="24"/>
              </w:rPr>
              <w:t>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7. Стилистическая классификация лексики в «Рассуждении о пользе книг</w:t>
            </w:r>
          </w:p>
          <w:p>
            <w:pPr>
              <w:jc w:val="both"/>
              <w:spacing w:after="0" w:line="240" w:lineRule="auto"/>
              <w:rPr>
                <w:sz w:val="24"/>
                <w:szCs w:val="24"/>
              </w:rPr>
            </w:pPr>
            <w:r>
              <w:rPr>
                <w:rFonts w:ascii="Times New Roman" w:hAnsi="Times New Roman" w:cs="Times New Roman"/>
                <w:color w:val="#000000"/>
                <w:sz w:val="24"/>
                <w:szCs w:val="24"/>
              </w:rPr>
              <w:t> церковных». Понятие «литературы» как первичное по отношению к понятию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«литературного</w:t>
            </w:r>
          </w:p>
          <w:p>
            <w:pPr>
              <w:jc w:val="both"/>
              <w:spacing w:after="0" w:line="240" w:lineRule="auto"/>
              <w:rPr>
                <w:sz w:val="24"/>
                <w:szCs w:val="24"/>
              </w:rPr>
            </w:pPr>
            <w:r>
              <w:rPr>
                <w:rFonts w:ascii="Times New Roman" w:hAnsi="Times New Roman" w:cs="Times New Roman"/>
                <w:color w:val="#000000"/>
                <w:sz w:val="24"/>
                <w:szCs w:val="24"/>
              </w:rPr>
              <w:t> языка».</w:t>
            </w:r>
          </w:p>
          <w:p>
            <w:pPr>
              <w:jc w:val="both"/>
              <w:spacing w:after="0" w:line="240" w:lineRule="auto"/>
              <w:rPr>
                <w:sz w:val="24"/>
                <w:szCs w:val="24"/>
              </w:rPr>
            </w:pPr>
            <w:r>
              <w:rPr>
                <w:rFonts w:ascii="Times New Roman" w:hAnsi="Times New Roman" w:cs="Times New Roman"/>
                <w:color w:val="#000000"/>
                <w:sz w:val="24"/>
                <w:szCs w:val="24"/>
              </w:rPr>
              <w:t> 8. Дальнейшее развитие ломоносовской программы литературного языка.</w:t>
            </w:r>
          </w:p>
          <w:p>
            <w:pPr>
              <w:jc w:val="both"/>
              <w:spacing w:after="0" w:line="240" w:lineRule="auto"/>
              <w:rPr>
                <w:sz w:val="24"/>
                <w:szCs w:val="24"/>
              </w:rPr>
            </w:pPr>
            <w:r>
              <w:rPr>
                <w:rFonts w:ascii="Times New Roman" w:hAnsi="Times New Roman" w:cs="Times New Roman"/>
                <w:color w:val="#000000"/>
                <w:sz w:val="24"/>
                <w:szCs w:val="24"/>
              </w:rPr>
              <w:t> Различные интерпретации стилистической теории М.В. Ломоносова.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Синтез церковнославянской и русской стихии в творчестве А.С. Пушкина.</w:t>
            </w:r>
          </w:p>
          <w:p>
            <w:pPr>
              <w:jc w:val="both"/>
              <w:spacing w:after="0" w:line="240" w:lineRule="auto"/>
              <w:rPr>
                <w:sz w:val="24"/>
                <w:szCs w:val="24"/>
              </w:rPr>
            </w:pPr>
            <w:r>
              <w:rPr>
                <w:rFonts w:ascii="Times New Roman" w:hAnsi="Times New Roman" w:cs="Times New Roman"/>
                <w:color w:val="#000000"/>
                <w:sz w:val="24"/>
                <w:szCs w:val="24"/>
              </w:rPr>
              <w:t> 2. Полифонизм поэтики Пушкина: разнородные лингвистические элементы</w:t>
            </w:r>
          </w:p>
          <w:p>
            <w:pPr>
              <w:jc w:val="both"/>
              <w:spacing w:after="0" w:line="240" w:lineRule="auto"/>
              <w:rPr>
                <w:sz w:val="24"/>
                <w:szCs w:val="24"/>
              </w:rPr>
            </w:pPr>
            <w:r>
              <w:rPr>
                <w:rFonts w:ascii="Times New Roman" w:hAnsi="Times New Roman" w:cs="Times New Roman"/>
                <w:color w:val="#000000"/>
                <w:sz w:val="24"/>
                <w:szCs w:val="24"/>
              </w:rPr>
              <w:t> соотносятся не с разными жанрами, а с разными авторскими позициями.</w:t>
            </w:r>
          </w:p>
          <w:p>
            <w:pPr>
              <w:jc w:val="both"/>
              <w:spacing w:after="0" w:line="240" w:lineRule="auto"/>
              <w:rPr>
                <w:sz w:val="24"/>
                <w:szCs w:val="24"/>
              </w:rPr>
            </w:pPr>
            <w:r>
              <w:rPr>
                <w:rFonts w:ascii="Times New Roman" w:hAnsi="Times New Roman" w:cs="Times New Roman"/>
                <w:color w:val="#000000"/>
                <w:sz w:val="24"/>
                <w:szCs w:val="24"/>
              </w:rPr>
              <w:t> 3. Функции славянизмов и заимствований в творчестве Пушкина. Пушкин как</w:t>
            </w:r>
          </w:p>
          <w:p>
            <w:pPr>
              <w:jc w:val="both"/>
              <w:spacing w:after="0" w:line="240" w:lineRule="auto"/>
              <w:rPr>
                <w:sz w:val="24"/>
                <w:szCs w:val="24"/>
              </w:rPr>
            </w:pPr>
            <w:r>
              <w:rPr>
                <w:rFonts w:ascii="Times New Roman" w:hAnsi="Times New Roman" w:cs="Times New Roman"/>
                <w:color w:val="#000000"/>
                <w:sz w:val="24"/>
                <w:szCs w:val="24"/>
              </w:rPr>
              <w:t> противник отождествления литературного и разговорного языка.</w:t>
            </w:r>
          </w:p>
          <w:p>
            <w:pPr>
              <w:jc w:val="both"/>
              <w:spacing w:after="0" w:line="240" w:lineRule="auto"/>
              <w:rPr>
                <w:sz w:val="24"/>
                <w:szCs w:val="24"/>
              </w:rPr>
            </w:pPr>
            <w:r>
              <w:rPr>
                <w:rFonts w:ascii="Times New Roman" w:hAnsi="Times New Roman" w:cs="Times New Roman"/>
                <w:color w:val="#000000"/>
                <w:sz w:val="24"/>
                <w:szCs w:val="24"/>
              </w:rPr>
              <w:t> 4. Пушкин как создатель нового русского литературного языка. Возможность</w:t>
            </w:r>
          </w:p>
          <w:p>
            <w:pPr>
              <w:jc w:val="both"/>
              <w:spacing w:after="0" w:line="240" w:lineRule="auto"/>
              <w:rPr>
                <w:sz w:val="24"/>
                <w:szCs w:val="24"/>
              </w:rPr>
            </w:pPr>
            <w:r>
              <w:rPr>
                <w:rFonts w:ascii="Times New Roman" w:hAnsi="Times New Roman" w:cs="Times New Roman"/>
                <w:color w:val="#000000"/>
                <w:sz w:val="24"/>
                <w:szCs w:val="24"/>
              </w:rPr>
              <w:t> сочетания в пушкинских текстах разнородных по своему происхождению элементов,</w:t>
            </w:r>
          </w:p>
          <w:p>
            <w:pPr>
              <w:jc w:val="both"/>
              <w:spacing w:after="0" w:line="240" w:lineRule="auto"/>
              <w:rPr>
                <w:sz w:val="24"/>
                <w:szCs w:val="24"/>
              </w:rPr>
            </w:pPr>
            <w:r>
              <w:rPr>
                <w:rFonts w:ascii="Times New Roman" w:hAnsi="Times New Roman" w:cs="Times New Roman"/>
                <w:color w:val="#000000"/>
                <w:sz w:val="24"/>
                <w:szCs w:val="24"/>
              </w:rPr>
              <w:t>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w:t>
            </w:r>
          </w:p>
          <w:p>
            <w:pPr>
              <w:jc w:val="both"/>
              <w:spacing w:after="0" w:line="240" w:lineRule="auto"/>
              <w:rPr>
                <w:sz w:val="24"/>
                <w:szCs w:val="24"/>
              </w:rPr>
            </w:pPr>
            <w:r>
              <w:rPr>
                <w:rFonts w:ascii="Times New Roman" w:hAnsi="Times New Roman" w:cs="Times New Roman"/>
                <w:color w:val="#000000"/>
                <w:sz w:val="24"/>
                <w:szCs w:val="24"/>
              </w:rPr>
              <w:t> художественном произведении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Морфологическая система древнерусского языка (именные части речи, глагол, местоимение,</w:t>
            </w:r>
          </w:p>
          <w:p>
            <w:pPr>
              <w:jc w:val="center"/>
              <w:spacing w:after="0" w:line="240" w:lineRule="auto"/>
              <w:rPr>
                <w:sz w:val="24"/>
                <w:szCs w:val="24"/>
              </w:rPr>
            </w:pPr>
            <w:r>
              <w:rPr>
                <w:rFonts w:ascii="Times New Roman" w:hAnsi="Times New Roman" w:cs="Times New Roman"/>
                <w:b/>
                <w:color w:val="#000000"/>
                <w:sz w:val="24"/>
                <w:szCs w:val="24"/>
              </w:rPr>
              <w:t> числительное), изменения в системе языка в разные периоды его развития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Трехчастная парадигма числа. Образование форм двойственного числа.</w:t>
            </w:r>
          </w:p>
          <w:p>
            <w:pPr>
              <w:jc w:val="both"/>
              <w:spacing w:after="0" w:line="240" w:lineRule="auto"/>
              <w:rPr>
                <w:sz w:val="24"/>
                <w:szCs w:val="24"/>
              </w:rPr>
            </w:pPr>
            <w:r>
              <w:rPr>
                <w:rFonts w:ascii="Times New Roman" w:hAnsi="Times New Roman" w:cs="Times New Roman"/>
                <w:color w:val="#000000"/>
                <w:sz w:val="24"/>
                <w:szCs w:val="24"/>
              </w:rPr>
              <w:t> Шестипадежная парадигма существительного. Значение падежей: именительного, родительного, дательного,</w:t>
            </w:r>
          </w:p>
          <w:p>
            <w:pPr>
              <w:jc w:val="both"/>
              <w:spacing w:after="0" w:line="240" w:lineRule="auto"/>
              <w:rPr>
                <w:sz w:val="24"/>
                <w:szCs w:val="24"/>
              </w:rPr>
            </w:pPr>
            <w:r>
              <w:rPr>
                <w:rFonts w:ascii="Times New Roman" w:hAnsi="Times New Roman" w:cs="Times New Roman"/>
                <w:color w:val="#000000"/>
                <w:sz w:val="24"/>
                <w:szCs w:val="24"/>
              </w:rPr>
              <w:t> винительного, творительного, местного. Предложное и беспредложное употребление местного падежа.</w:t>
            </w:r>
          </w:p>
          <w:p>
            <w:pPr>
              <w:jc w:val="both"/>
              <w:spacing w:after="0" w:line="240" w:lineRule="auto"/>
              <w:rPr>
                <w:sz w:val="24"/>
                <w:szCs w:val="24"/>
              </w:rPr>
            </w:pPr>
            <w:r>
              <w:rPr>
                <w:rFonts w:ascii="Times New Roman" w:hAnsi="Times New Roman" w:cs="Times New Roman"/>
                <w:color w:val="#000000"/>
                <w:sz w:val="24"/>
                <w:szCs w:val="24"/>
              </w:rPr>
              <w:t> Звательная форма в единственном числе при обращении. Окончание звательной формы у разных типов склонения существительных. Твердая и мягкая разновидности существительного I и II склонения. Три падежные</w:t>
            </w:r>
          </w:p>
          <w:p>
            <w:pPr>
              <w:jc w:val="both"/>
              <w:spacing w:after="0" w:line="240" w:lineRule="auto"/>
              <w:rPr>
                <w:sz w:val="24"/>
                <w:szCs w:val="24"/>
              </w:rPr>
            </w:pPr>
            <w:r>
              <w:rPr>
                <w:rFonts w:ascii="Times New Roman" w:hAnsi="Times New Roman" w:cs="Times New Roman"/>
                <w:color w:val="#000000"/>
                <w:sz w:val="24"/>
                <w:szCs w:val="24"/>
              </w:rPr>
              <w:t> формы двойственного числа.</w:t>
            </w:r>
          </w:p>
          <w:p>
            <w:pPr>
              <w:jc w:val="both"/>
              <w:spacing w:after="0" w:line="240" w:lineRule="auto"/>
              <w:rPr>
                <w:sz w:val="24"/>
                <w:szCs w:val="24"/>
              </w:rPr>
            </w:pPr>
            <w:r>
              <w:rPr>
                <w:rFonts w:ascii="Times New Roman" w:hAnsi="Times New Roman" w:cs="Times New Roman"/>
                <w:color w:val="#000000"/>
                <w:sz w:val="24"/>
                <w:szCs w:val="24"/>
              </w:rPr>
              <w:t> Пять типов склонения существительных. Формообразующая функция конца доисторической основы. Сохранение конечного гласного древней основы в падежных формах. Влияние звука j на возникновение мягких вариантов I и</w:t>
            </w:r>
          </w:p>
          <w:p>
            <w:pPr>
              <w:jc w:val="both"/>
              <w:spacing w:after="0" w:line="240" w:lineRule="auto"/>
              <w:rPr>
                <w:sz w:val="24"/>
                <w:szCs w:val="24"/>
              </w:rPr>
            </w:pPr>
            <w:r>
              <w:rPr>
                <w:rFonts w:ascii="Times New Roman" w:hAnsi="Times New Roman" w:cs="Times New Roman"/>
                <w:color w:val="#000000"/>
                <w:sz w:val="24"/>
                <w:szCs w:val="24"/>
              </w:rPr>
              <w:t> II склонений.Изменения в склонении имен существительных.</w:t>
            </w:r>
          </w:p>
          <w:p>
            <w:pPr>
              <w:jc w:val="both"/>
              <w:spacing w:after="0" w:line="240" w:lineRule="auto"/>
              <w:rPr>
                <w:sz w:val="24"/>
                <w:szCs w:val="24"/>
              </w:rPr>
            </w:pPr>
            <w:r>
              <w:rPr>
                <w:rFonts w:ascii="Times New Roman" w:hAnsi="Times New Roman" w:cs="Times New Roman"/>
                <w:color w:val="#000000"/>
                <w:sz w:val="24"/>
                <w:szCs w:val="24"/>
              </w:rPr>
              <w:t> Объединение типов склонения. Унификация падежных окончаний. Влияние грамматического рода.</w:t>
            </w:r>
          </w:p>
          <w:p>
            <w:pPr>
              <w:jc w:val="both"/>
              <w:spacing w:after="0" w:line="240" w:lineRule="auto"/>
              <w:rPr>
                <w:sz w:val="24"/>
                <w:szCs w:val="24"/>
              </w:rPr>
            </w:pPr>
            <w:r>
              <w:rPr>
                <w:rFonts w:ascii="Times New Roman" w:hAnsi="Times New Roman" w:cs="Times New Roman"/>
                <w:color w:val="#000000"/>
                <w:sz w:val="24"/>
                <w:szCs w:val="24"/>
              </w:rPr>
              <w:t> Формирование новых трех типов склонения по родовому признаку.Развитие категории одушевленности.</w:t>
            </w:r>
          </w:p>
          <w:p>
            <w:pPr>
              <w:jc w:val="both"/>
              <w:spacing w:after="0" w:line="240" w:lineRule="auto"/>
              <w:rPr>
                <w:sz w:val="24"/>
                <w:szCs w:val="24"/>
              </w:rPr>
            </w:pPr>
            <w:r>
              <w:rPr>
                <w:rFonts w:ascii="Times New Roman" w:hAnsi="Times New Roman" w:cs="Times New Roman"/>
                <w:color w:val="#000000"/>
                <w:sz w:val="24"/>
                <w:szCs w:val="24"/>
              </w:rPr>
              <w:t> Совпадение форм винительного и родительного падежей единственного числа у слов мужского рода,</w:t>
            </w:r>
          </w:p>
          <w:p>
            <w:pPr>
              <w:jc w:val="both"/>
              <w:spacing w:after="0" w:line="240" w:lineRule="auto"/>
              <w:rPr>
                <w:sz w:val="24"/>
                <w:szCs w:val="24"/>
              </w:rPr>
            </w:pPr>
            <w:r>
              <w:rPr>
                <w:rFonts w:ascii="Times New Roman" w:hAnsi="Times New Roman" w:cs="Times New Roman"/>
                <w:color w:val="#000000"/>
                <w:sz w:val="24"/>
                <w:szCs w:val="24"/>
              </w:rPr>
              <w:t> обозначающих лиц. Распространение категории одушевленности на существительные мужского и женского рода</w:t>
            </w:r>
          </w:p>
          <w:p>
            <w:pPr>
              <w:jc w:val="both"/>
              <w:spacing w:after="0" w:line="240" w:lineRule="auto"/>
              <w:rPr>
                <w:sz w:val="24"/>
                <w:szCs w:val="24"/>
              </w:rPr>
            </w:pPr>
            <w:r>
              <w:rPr>
                <w:rFonts w:ascii="Times New Roman" w:hAnsi="Times New Roman" w:cs="Times New Roman"/>
                <w:color w:val="#000000"/>
                <w:sz w:val="24"/>
                <w:szCs w:val="24"/>
              </w:rPr>
              <w:t> множественного числа. Позднее распространение категории одушевленности на слова, обозначающих животных</w:t>
            </w:r>
          </w:p>
          <w:p>
            <w:pPr>
              <w:jc w:val="both"/>
              <w:spacing w:after="0" w:line="240" w:lineRule="auto"/>
              <w:rPr>
                <w:sz w:val="24"/>
                <w:szCs w:val="24"/>
              </w:rPr>
            </w:pPr>
            <w:r>
              <w:rPr>
                <w:rFonts w:ascii="Times New Roman" w:hAnsi="Times New Roman" w:cs="Times New Roman"/>
                <w:color w:val="#000000"/>
                <w:sz w:val="24"/>
                <w:szCs w:val="24"/>
              </w:rPr>
              <w:t> и птиц.Полные прилагательные. Образование полных прилагательных. Местоименное склонение полных</w:t>
            </w:r>
          </w:p>
          <w:p>
            <w:pPr>
              <w:jc w:val="both"/>
              <w:spacing w:after="0" w:line="240" w:lineRule="auto"/>
              <w:rPr>
                <w:sz w:val="24"/>
                <w:szCs w:val="24"/>
              </w:rPr>
            </w:pPr>
            <w:r>
              <w:rPr>
                <w:rFonts w:ascii="Times New Roman" w:hAnsi="Times New Roman" w:cs="Times New Roman"/>
                <w:color w:val="#000000"/>
                <w:sz w:val="24"/>
                <w:szCs w:val="24"/>
              </w:rPr>
              <w:t> прилагательных. Появление новых форм полных прилагательных. Склонение полные прилагательных в</w:t>
            </w:r>
          </w:p>
          <w:p>
            <w:pPr>
              <w:jc w:val="both"/>
              <w:spacing w:after="0" w:line="240" w:lineRule="auto"/>
              <w:rPr>
                <w:sz w:val="24"/>
                <w:szCs w:val="24"/>
              </w:rPr>
            </w:pPr>
            <w:r>
              <w:rPr>
                <w:rFonts w:ascii="Times New Roman" w:hAnsi="Times New Roman" w:cs="Times New Roman"/>
                <w:color w:val="#000000"/>
                <w:sz w:val="24"/>
                <w:szCs w:val="24"/>
              </w:rPr>
              <w:t> единственном числе по типу местоимений тъ, та, то (в твёрдом варианте), и, ia, ie (в мягком варианте).</w:t>
            </w:r>
          </w:p>
          <w:p>
            <w:pPr>
              <w:jc w:val="both"/>
              <w:spacing w:after="0" w:line="240" w:lineRule="auto"/>
              <w:rPr>
                <w:sz w:val="24"/>
                <w:szCs w:val="24"/>
              </w:rPr>
            </w:pPr>
            <w:r>
              <w:rPr>
                <w:rFonts w:ascii="Times New Roman" w:hAnsi="Times New Roman" w:cs="Times New Roman"/>
                <w:color w:val="#000000"/>
                <w:sz w:val="24"/>
                <w:szCs w:val="24"/>
              </w:rPr>
              <w:t> Сохранение старых форм во множественном числе. Старославянские формы прилагательного в древнерусском</w:t>
            </w:r>
          </w:p>
          <w:p>
            <w:pPr>
              <w:jc w:val="both"/>
              <w:spacing w:after="0" w:line="240" w:lineRule="auto"/>
              <w:rPr>
                <w:sz w:val="24"/>
                <w:szCs w:val="24"/>
              </w:rPr>
            </w:pPr>
            <w:r>
              <w:rPr>
                <w:rFonts w:ascii="Times New Roman" w:hAnsi="Times New Roman" w:cs="Times New Roman"/>
                <w:color w:val="#000000"/>
                <w:sz w:val="24"/>
                <w:szCs w:val="24"/>
              </w:rPr>
              <w:t> языке. Настоящее, будущее и прошедшее время глагола, причастия, формирование деепричастий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древнерусского языка, особенности синтаксических конструкций древнерусского</w:t>
            </w:r>
          </w:p>
          <w:p>
            <w:pPr>
              <w:jc w:val="center"/>
              <w:spacing w:after="0" w:line="240" w:lineRule="auto"/>
              <w:rPr>
                <w:sz w:val="24"/>
                <w:szCs w:val="24"/>
              </w:rPr>
            </w:pPr>
            <w:r>
              <w:rPr>
                <w:rFonts w:ascii="Times New Roman" w:hAnsi="Times New Roman" w:cs="Times New Roman"/>
                <w:b/>
                <w:color w:val="#000000"/>
                <w:sz w:val="24"/>
                <w:szCs w:val="24"/>
              </w:rPr>
              <w:t> языка. Простое предложение, развитие сложного предложения, особенности организации древнерусских</w:t>
            </w:r>
          </w:p>
          <w:p>
            <w:pPr>
              <w:jc w:val="center"/>
              <w:spacing w:after="0" w:line="240" w:lineRule="auto"/>
              <w:rPr>
                <w:sz w:val="24"/>
                <w:szCs w:val="24"/>
              </w:rPr>
            </w:pPr>
            <w:r>
              <w:rPr>
                <w:rFonts w:ascii="Times New Roman" w:hAnsi="Times New Roman" w:cs="Times New Roman"/>
                <w:b/>
                <w:color w:val="#000000"/>
                <w:sz w:val="24"/>
                <w:szCs w:val="24"/>
              </w:rPr>
              <w:t> текстов.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w:t>
            </w:r>
          </w:p>
          <w:p>
            <w:pPr>
              <w:jc w:val="both"/>
              <w:spacing w:after="0" w:line="240" w:lineRule="auto"/>
              <w:rPr>
                <w:sz w:val="24"/>
                <w:szCs w:val="24"/>
              </w:rPr>
            </w:pPr>
            <w:r>
              <w:rPr>
                <w:rFonts w:ascii="Times New Roman" w:hAnsi="Times New Roman" w:cs="Times New Roman"/>
                <w:color w:val="#000000"/>
                <w:sz w:val="24"/>
                <w:szCs w:val="24"/>
              </w:rPr>
              <w:t> историко-психологическое, формальнограмматическое. Их основные достоинства и недостатки. Современные</w:t>
            </w:r>
          </w:p>
          <w:p>
            <w:pPr>
              <w:jc w:val="both"/>
              <w:spacing w:after="0" w:line="240" w:lineRule="auto"/>
              <w:rPr>
                <w:sz w:val="24"/>
                <w:szCs w:val="24"/>
              </w:rPr>
            </w:pPr>
            <w:r>
              <w:rPr>
                <w:rFonts w:ascii="Times New Roman" w:hAnsi="Times New Roman" w:cs="Times New Roman"/>
                <w:color w:val="#000000"/>
                <w:sz w:val="24"/>
                <w:szCs w:val="24"/>
              </w:rPr>
              <w:t>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вопроса об истоках древнерусского литературного</w:t>
            </w:r>
          </w:p>
          <w:p>
            <w:pPr>
              <w:jc w:val="both"/>
              <w:spacing w:after="0" w:line="240" w:lineRule="auto"/>
              <w:rPr>
                <w:sz w:val="24"/>
                <w:szCs w:val="24"/>
              </w:rPr>
            </w:pPr>
            <w:r>
              <w:rPr>
                <w:rFonts w:ascii="Times New Roman" w:hAnsi="Times New Roman" w:cs="Times New Roman"/>
                <w:color w:val="#000000"/>
                <w:sz w:val="24"/>
                <w:szCs w:val="24"/>
              </w:rPr>
              <w:t> языка. Концепции А.А.Шахматова,</w:t>
            </w:r>
          </w:p>
          <w:p>
            <w:pPr>
              <w:jc w:val="both"/>
              <w:spacing w:after="0" w:line="240" w:lineRule="auto"/>
              <w:rPr>
                <w:sz w:val="24"/>
                <w:szCs w:val="24"/>
              </w:rPr>
            </w:pPr>
            <w:r>
              <w:rPr>
                <w:rFonts w:ascii="Times New Roman" w:hAnsi="Times New Roman" w:cs="Times New Roman"/>
                <w:color w:val="#000000"/>
                <w:sz w:val="24"/>
                <w:szCs w:val="24"/>
              </w:rPr>
              <w:t> С.П.Обнорского, В.В.Виноградова,</w:t>
            </w:r>
          </w:p>
          <w:p>
            <w:pPr>
              <w:jc w:val="both"/>
              <w:spacing w:after="0" w:line="240" w:lineRule="auto"/>
              <w:rPr>
                <w:sz w:val="24"/>
                <w:szCs w:val="24"/>
              </w:rPr>
            </w:pPr>
            <w:r>
              <w:rPr>
                <w:rFonts w:ascii="Times New Roman" w:hAnsi="Times New Roman" w:cs="Times New Roman"/>
                <w:color w:val="#000000"/>
                <w:sz w:val="24"/>
                <w:szCs w:val="24"/>
              </w:rPr>
              <w:t> Ф.П.Филина. Вопрос о непрерывности развития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Ориентация на разные типы текстов как основа различных концепций. Типология</w:t>
            </w:r>
          </w:p>
          <w:p>
            <w:pPr>
              <w:jc w:val="both"/>
              <w:spacing w:after="0" w:line="240" w:lineRule="auto"/>
              <w:rPr>
                <w:sz w:val="24"/>
                <w:szCs w:val="24"/>
              </w:rPr>
            </w:pPr>
            <w:r>
              <w:rPr>
                <w:rFonts w:ascii="Times New Roman" w:hAnsi="Times New Roman" w:cs="Times New Roman"/>
                <w:color w:val="#000000"/>
                <w:sz w:val="24"/>
                <w:szCs w:val="24"/>
              </w:rPr>
              <w:t> литературных языков эпохи</w:t>
            </w:r>
          </w:p>
          <w:p>
            <w:pPr>
              <w:jc w:val="both"/>
              <w:spacing w:after="0" w:line="240" w:lineRule="auto"/>
              <w:rPr>
                <w:sz w:val="24"/>
                <w:szCs w:val="24"/>
              </w:rPr>
            </w:pPr>
            <w:r>
              <w:rPr>
                <w:rFonts w:ascii="Times New Roman" w:hAnsi="Times New Roman" w:cs="Times New Roman"/>
                <w:color w:val="#000000"/>
                <w:sz w:val="24"/>
                <w:szCs w:val="24"/>
              </w:rPr>
              <w:t> средневековья. Концепция диглоссии(Б.А.Успенский). Синтаксис простого предложения. Синтаксис сложного предложения.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литературный язык</w:t>
            </w:r>
          </w:p>
          <w:p>
            <w:pPr>
              <w:jc w:val="both"/>
              <w:spacing w:after="0" w:line="240" w:lineRule="auto"/>
              <w:rPr>
                <w:sz w:val="24"/>
                <w:szCs w:val="24"/>
              </w:rPr>
            </w:pPr>
            <w:r>
              <w:rPr>
                <w:rFonts w:ascii="Times New Roman" w:hAnsi="Times New Roman" w:cs="Times New Roman"/>
                <w:color w:val="#000000"/>
                <w:sz w:val="24"/>
                <w:szCs w:val="24"/>
              </w:rPr>
              <w:t> 2. Понятие языковой нормы.</w:t>
            </w:r>
          </w:p>
          <w:p>
            <w:pPr>
              <w:jc w:val="both"/>
              <w:spacing w:after="0" w:line="240" w:lineRule="auto"/>
              <w:rPr>
                <w:sz w:val="24"/>
                <w:szCs w:val="24"/>
              </w:rPr>
            </w:pPr>
            <w:r>
              <w:rPr>
                <w:rFonts w:ascii="Times New Roman" w:hAnsi="Times New Roman" w:cs="Times New Roman"/>
                <w:color w:val="#000000"/>
                <w:sz w:val="24"/>
                <w:szCs w:val="24"/>
              </w:rPr>
              <w:t> 3. Периодизация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4. Концепции происхождения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5. Стили русского литературного языка Киевской Руси: деловой, церковно-книжный, летописно-хроникальный, собственно-литературный.</w:t>
            </w:r>
          </w:p>
          <w:p>
            <w:pPr>
              <w:jc w:val="both"/>
              <w:spacing w:after="0" w:line="240" w:lineRule="auto"/>
              <w:rPr>
                <w:sz w:val="24"/>
                <w:szCs w:val="24"/>
              </w:rPr>
            </w:pPr>
            <w:r>
              <w:rPr>
                <w:rFonts w:ascii="Times New Roman" w:hAnsi="Times New Roman" w:cs="Times New Roman"/>
                <w:color w:val="#000000"/>
                <w:sz w:val="24"/>
                <w:szCs w:val="24"/>
              </w:rPr>
              <w:t> 6. Русизмы и славянизмы.</w:t>
            </w:r>
          </w:p>
          <w:p>
            <w:pPr>
              <w:jc w:val="both"/>
              <w:spacing w:after="0" w:line="240" w:lineRule="auto"/>
              <w:rPr>
                <w:sz w:val="24"/>
                <w:szCs w:val="24"/>
              </w:rPr>
            </w:pPr>
            <w:r>
              <w:rPr>
                <w:rFonts w:ascii="Times New Roman" w:hAnsi="Times New Roman" w:cs="Times New Roman"/>
                <w:color w:val="#000000"/>
                <w:sz w:val="24"/>
                <w:szCs w:val="24"/>
              </w:rPr>
              <w:t> 7. Изменения в стилях русского литературного языка в эпоху феодальной раздробленности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русского литературного языка в эпоху Московской Руси, формирование национального языка, Петровская эпоха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формирования русского литературного языка  великорусской народности.</w:t>
            </w:r>
          </w:p>
          <w:p>
            <w:pPr>
              <w:jc w:val="both"/>
              <w:spacing w:after="0" w:line="240" w:lineRule="auto"/>
              <w:rPr>
                <w:sz w:val="24"/>
                <w:szCs w:val="24"/>
              </w:rPr>
            </w:pPr>
            <w:r>
              <w:rPr>
                <w:rFonts w:ascii="Times New Roman" w:hAnsi="Times New Roman" w:cs="Times New Roman"/>
                <w:color w:val="#000000"/>
                <w:sz w:val="24"/>
                <w:szCs w:val="24"/>
              </w:rPr>
              <w:t> 2. Изменения в системе стилей в эпоху Московской Руси.</w:t>
            </w:r>
          </w:p>
          <w:p>
            <w:pPr>
              <w:jc w:val="both"/>
              <w:spacing w:after="0" w:line="240" w:lineRule="auto"/>
              <w:rPr>
                <w:sz w:val="24"/>
                <w:szCs w:val="24"/>
              </w:rPr>
            </w:pPr>
            <w:r>
              <w:rPr>
                <w:rFonts w:ascii="Times New Roman" w:hAnsi="Times New Roman" w:cs="Times New Roman"/>
                <w:color w:val="#000000"/>
                <w:sz w:val="24"/>
                <w:szCs w:val="24"/>
              </w:rPr>
              <w:t> 3. Вопрос о двуязычии в Московской Руси.</w:t>
            </w:r>
          </w:p>
          <w:p>
            <w:pPr>
              <w:jc w:val="both"/>
              <w:spacing w:after="0" w:line="240" w:lineRule="auto"/>
              <w:rPr>
                <w:sz w:val="24"/>
                <w:szCs w:val="24"/>
              </w:rPr>
            </w:pPr>
            <w:r>
              <w:rPr>
                <w:rFonts w:ascii="Times New Roman" w:hAnsi="Times New Roman" w:cs="Times New Roman"/>
                <w:color w:val="#000000"/>
                <w:sz w:val="24"/>
                <w:szCs w:val="24"/>
              </w:rPr>
              <w:t> 4. Вопрос о втором южно-славянском влиянии.</w:t>
            </w:r>
          </w:p>
          <w:p>
            <w:pPr>
              <w:jc w:val="both"/>
              <w:spacing w:after="0" w:line="240" w:lineRule="auto"/>
              <w:rPr>
                <w:sz w:val="24"/>
                <w:szCs w:val="24"/>
              </w:rPr>
            </w:pPr>
            <w:r>
              <w:rPr>
                <w:rFonts w:ascii="Times New Roman" w:hAnsi="Times New Roman" w:cs="Times New Roman"/>
                <w:color w:val="#000000"/>
                <w:sz w:val="24"/>
                <w:szCs w:val="24"/>
              </w:rPr>
              <w:t> 5. Формирование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6. Первые русские словари и грамматики.</w:t>
            </w:r>
          </w:p>
          <w:p>
            <w:pPr>
              <w:jc w:val="both"/>
              <w:spacing w:after="0" w:line="240" w:lineRule="auto"/>
              <w:rPr>
                <w:sz w:val="24"/>
                <w:szCs w:val="24"/>
              </w:rPr>
            </w:pPr>
            <w:r>
              <w:rPr>
                <w:rFonts w:ascii="Times New Roman" w:hAnsi="Times New Roman" w:cs="Times New Roman"/>
                <w:color w:val="#000000"/>
                <w:sz w:val="24"/>
                <w:szCs w:val="24"/>
              </w:rPr>
              <w:t> 7. Новаторство протопопа Аввакума и демократической сатиры.</w:t>
            </w:r>
          </w:p>
          <w:p>
            <w:pPr>
              <w:jc w:val="both"/>
              <w:spacing w:after="0" w:line="240" w:lineRule="auto"/>
              <w:rPr>
                <w:sz w:val="24"/>
                <w:szCs w:val="24"/>
              </w:rPr>
            </w:pPr>
            <w:r>
              <w:rPr>
                <w:rFonts w:ascii="Times New Roman" w:hAnsi="Times New Roman" w:cs="Times New Roman"/>
                <w:color w:val="#000000"/>
                <w:sz w:val="24"/>
                <w:szCs w:val="24"/>
              </w:rPr>
              <w:t> 8. Особенности языка произведений второй половины XVII в.</w:t>
            </w:r>
          </w:p>
          <w:p>
            <w:pPr>
              <w:jc w:val="both"/>
              <w:spacing w:after="0" w:line="240" w:lineRule="auto"/>
              <w:rPr>
                <w:sz w:val="24"/>
                <w:szCs w:val="24"/>
              </w:rPr>
            </w:pPr>
            <w:r>
              <w:rPr>
                <w:rFonts w:ascii="Times New Roman" w:hAnsi="Times New Roman" w:cs="Times New Roman"/>
                <w:color w:val="#000000"/>
                <w:sz w:val="24"/>
                <w:szCs w:val="24"/>
              </w:rPr>
              <w:t> 9. Пути обогащения лексики.</w:t>
            </w:r>
          </w:p>
          <w:p>
            <w:pPr>
              <w:jc w:val="both"/>
              <w:spacing w:after="0" w:line="240" w:lineRule="auto"/>
              <w:rPr>
                <w:sz w:val="24"/>
                <w:szCs w:val="24"/>
              </w:rPr>
            </w:pPr>
            <w:r>
              <w:rPr>
                <w:rFonts w:ascii="Times New Roman" w:hAnsi="Times New Roman" w:cs="Times New Roman"/>
                <w:color w:val="#000000"/>
                <w:sz w:val="24"/>
                <w:szCs w:val="24"/>
              </w:rPr>
              <w:t> 10. Роль преобразований Петра I в развитии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11. Развитие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12. Стилистическая неупорядоченность языка Петровской эпохи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русского литературного языка в XVIII веке и в I половине XIX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Попытки преодоления стилистической неупорядоченности.</w:t>
            </w:r>
          </w:p>
          <w:p>
            <w:pPr>
              <w:jc w:val="both"/>
              <w:spacing w:after="0" w:line="240" w:lineRule="auto"/>
              <w:rPr>
                <w:sz w:val="24"/>
                <w:szCs w:val="24"/>
              </w:rPr>
            </w:pPr>
            <w:r>
              <w:rPr>
                <w:rFonts w:ascii="Times New Roman" w:hAnsi="Times New Roman" w:cs="Times New Roman"/>
                <w:color w:val="#000000"/>
                <w:sz w:val="24"/>
                <w:szCs w:val="24"/>
              </w:rPr>
              <w:t> 2. Реформа М.В. Ломоносова.</w:t>
            </w:r>
          </w:p>
          <w:p>
            <w:pPr>
              <w:jc w:val="both"/>
              <w:spacing w:after="0" w:line="240" w:lineRule="auto"/>
              <w:rPr>
                <w:sz w:val="24"/>
                <w:szCs w:val="24"/>
              </w:rPr>
            </w:pPr>
            <w:r>
              <w:rPr>
                <w:rFonts w:ascii="Times New Roman" w:hAnsi="Times New Roman" w:cs="Times New Roman"/>
                <w:color w:val="#000000"/>
                <w:sz w:val="24"/>
                <w:szCs w:val="24"/>
              </w:rPr>
              <w:t> 3. Грамматические труды М.В. Ломоносова.</w:t>
            </w:r>
          </w:p>
          <w:p>
            <w:pPr>
              <w:jc w:val="both"/>
              <w:spacing w:after="0" w:line="240" w:lineRule="auto"/>
              <w:rPr>
                <w:sz w:val="24"/>
                <w:szCs w:val="24"/>
              </w:rPr>
            </w:pPr>
            <w:r>
              <w:rPr>
                <w:rFonts w:ascii="Times New Roman" w:hAnsi="Times New Roman" w:cs="Times New Roman"/>
                <w:color w:val="#000000"/>
                <w:sz w:val="24"/>
                <w:szCs w:val="24"/>
              </w:rPr>
              <w:t> 4. Узость теории трех стилей и попытки ее преодоления</w:t>
            </w:r>
          </w:p>
          <w:p>
            <w:pPr>
              <w:jc w:val="both"/>
              <w:spacing w:after="0" w:line="240" w:lineRule="auto"/>
              <w:rPr>
                <w:sz w:val="24"/>
                <w:szCs w:val="24"/>
              </w:rPr>
            </w:pPr>
            <w:r>
              <w:rPr>
                <w:rFonts w:ascii="Times New Roman" w:hAnsi="Times New Roman" w:cs="Times New Roman"/>
                <w:color w:val="#000000"/>
                <w:sz w:val="24"/>
                <w:szCs w:val="24"/>
              </w:rPr>
              <w:t> 5.Языковая реформа Карамзина: достоинства и недостатки. Полемика с Шишковым.</w:t>
            </w:r>
          </w:p>
          <w:p>
            <w:pPr>
              <w:jc w:val="both"/>
              <w:spacing w:after="0" w:line="240" w:lineRule="auto"/>
              <w:rPr>
                <w:sz w:val="24"/>
                <w:szCs w:val="24"/>
              </w:rPr>
            </w:pPr>
            <w:r>
              <w:rPr>
                <w:rFonts w:ascii="Times New Roman" w:hAnsi="Times New Roman" w:cs="Times New Roman"/>
                <w:color w:val="#000000"/>
                <w:sz w:val="24"/>
                <w:szCs w:val="24"/>
              </w:rPr>
              <w:t> 6.Грамматические труды конца XVIII - середины ХIХ вв.</w:t>
            </w:r>
          </w:p>
          <w:p>
            <w:pPr>
              <w:jc w:val="both"/>
              <w:spacing w:after="0" w:line="240" w:lineRule="auto"/>
              <w:rPr>
                <w:sz w:val="24"/>
                <w:szCs w:val="24"/>
              </w:rPr>
            </w:pPr>
            <w:r>
              <w:rPr>
                <w:rFonts w:ascii="Times New Roman" w:hAnsi="Times New Roman" w:cs="Times New Roman"/>
                <w:color w:val="#000000"/>
                <w:sz w:val="24"/>
                <w:szCs w:val="24"/>
              </w:rPr>
              <w:t> 7. Борьба за национальную основу русского литературного языка: деятельность Крылова и декабристов.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русского письма» / Безденежных М.Н..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https://urait.ru/bcode/445847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https://urait.ru/bcode/411966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палеорусистики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Капорулина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https://urait.ru/bcode/445811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http://www.iprbookshop.ru/26723.html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2023-2024_ФГОС3++2023_Бак-ЗФО-ПО(РЯ)(23)_plx_История русского письма</dc:title>
  <dc:creator>FastReport.NET</dc:creator>
</cp:coreProperties>
</file>